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5C806" w14:textId="77777777" w:rsidR="00310D70" w:rsidRPr="002420E3" w:rsidRDefault="00310D70" w:rsidP="002420E3">
      <w:pPr>
        <w:tabs>
          <w:tab w:val="left" w:pos="3030"/>
        </w:tabs>
        <w:spacing w:after="0" w:line="276" w:lineRule="auto"/>
        <w:jc w:val="center"/>
        <w:rPr>
          <w:rFonts w:ascii="Times New Roman" w:eastAsia="Times New Roman" w:hAnsi="Times New Roman" w:cs="Times New Roman"/>
          <w:b/>
          <w:sz w:val="24"/>
          <w:szCs w:val="24"/>
        </w:rPr>
      </w:pPr>
      <w:bookmarkStart w:id="0" w:name="_GoBack"/>
      <w:bookmarkEnd w:id="0"/>
      <w:r w:rsidRPr="002420E3">
        <w:rPr>
          <w:rFonts w:ascii="Times New Roman" w:eastAsia="Times New Roman" w:hAnsi="Times New Roman" w:cs="Times New Roman"/>
          <w:b/>
          <w:sz w:val="24"/>
          <w:szCs w:val="24"/>
        </w:rPr>
        <w:t>CONTRATO TIPO</w:t>
      </w:r>
    </w:p>
    <w:p w14:paraId="0047707D" w14:textId="398B4F1F" w:rsidR="00310D70" w:rsidRPr="002420E3" w:rsidRDefault="002420E3" w:rsidP="002420E3">
      <w:pPr>
        <w:tabs>
          <w:tab w:val="left" w:pos="3030"/>
        </w:tabs>
        <w:spacing w:after="0" w:line="276" w:lineRule="auto"/>
        <w:jc w:val="center"/>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PLAN CORPORATIVO</w:t>
      </w:r>
    </w:p>
    <w:p w14:paraId="4FB32AE0" w14:textId="77777777" w:rsidR="00310D70" w:rsidRPr="002420E3" w:rsidRDefault="00310D70" w:rsidP="002420E3">
      <w:pPr>
        <w:tabs>
          <w:tab w:val="left" w:pos="3030"/>
        </w:tabs>
        <w:spacing w:after="0" w:line="276" w:lineRule="auto"/>
        <w:jc w:val="center"/>
        <w:rPr>
          <w:rFonts w:ascii="Times New Roman" w:eastAsia="Times New Roman" w:hAnsi="Times New Roman" w:cs="Times New Roman"/>
          <w:b/>
          <w:sz w:val="24"/>
          <w:szCs w:val="24"/>
        </w:rPr>
      </w:pPr>
    </w:p>
    <w:p w14:paraId="2780A773" w14:textId="77777777" w:rsidR="00310D70" w:rsidRPr="002420E3" w:rsidRDefault="00310D70" w:rsidP="002420E3">
      <w:pPr>
        <w:tabs>
          <w:tab w:val="left" w:pos="3030"/>
        </w:tabs>
        <w:spacing w:after="0" w:line="276" w:lineRule="auto"/>
        <w:jc w:val="center"/>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 xml:space="preserve">CONTRATO DE PRESTACIÓN DE SERVICIOS DE </w:t>
      </w:r>
    </w:p>
    <w:p w14:paraId="0DA4A100" w14:textId="77777777" w:rsidR="00310D70" w:rsidRPr="002420E3" w:rsidRDefault="00310D70" w:rsidP="002420E3">
      <w:pPr>
        <w:tabs>
          <w:tab w:val="left" w:pos="3030"/>
        </w:tabs>
        <w:spacing w:after="0" w:line="276" w:lineRule="auto"/>
        <w:jc w:val="center"/>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ATENCIÓN INTEGRAL DE SALUD PREPAGADA</w:t>
      </w:r>
    </w:p>
    <w:p w14:paraId="30672045" w14:textId="77777777" w:rsidR="002420E3" w:rsidRPr="002420E3" w:rsidRDefault="002420E3" w:rsidP="002420E3">
      <w:pPr>
        <w:tabs>
          <w:tab w:val="left" w:pos="3030"/>
        </w:tabs>
        <w:spacing w:after="0" w:line="276" w:lineRule="auto"/>
        <w:jc w:val="center"/>
        <w:rPr>
          <w:rFonts w:ascii="Times New Roman" w:eastAsia="Times New Roman" w:hAnsi="Times New Roman" w:cs="Times New Roman"/>
          <w:b/>
          <w:sz w:val="24"/>
          <w:szCs w:val="24"/>
        </w:rPr>
      </w:pPr>
    </w:p>
    <w:p w14:paraId="7FC135A4" w14:textId="7F4DBFE5" w:rsidR="00310D70" w:rsidRPr="002420E3" w:rsidRDefault="00310D70" w:rsidP="002420E3">
      <w:pPr>
        <w:tabs>
          <w:tab w:val="left" w:pos="3030"/>
        </w:tabs>
        <w:spacing w:after="0" w:line="276" w:lineRule="auto"/>
        <w:jc w:val="center"/>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SALUDSA SISTEMA DE MEDICINA PREPAGADA </w:t>
      </w:r>
      <w:r w:rsidR="002420E3" w:rsidRPr="002420E3">
        <w:rPr>
          <w:rFonts w:ascii="Times New Roman" w:eastAsia="Times New Roman" w:hAnsi="Times New Roman" w:cs="Times New Roman"/>
          <w:b/>
          <w:sz w:val="24"/>
          <w:szCs w:val="24"/>
        </w:rPr>
        <w:t xml:space="preserve">DEL ECUADOR </w:t>
      </w:r>
      <w:r w:rsidRPr="002420E3">
        <w:rPr>
          <w:rFonts w:ascii="Times New Roman" w:eastAsia="Times New Roman" w:hAnsi="Times New Roman" w:cs="Times New Roman"/>
          <w:b/>
          <w:sz w:val="24"/>
          <w:szCs w:val="24"/>
        </w:rPr>
        <w:t>S.A.</w:t>
      </w:r>
    </w:p>
    <w:p w14:paraId="3233E112" w14:textId="77777777" w:rsidR="00310D70" w:rsidRPr="002420E3" w:rsidRDefault="00310D70" w:rsidP="002420E3">
      <w:pPr>
        <w:spacing w:after="0" w:line="276" w:lineRule="auto"/>
        <w:jc w:val="center"/>
        <w:rPr>
          <w:rFonts w:ascii="Times New Roman" w:eastAsia="Times New Roman" w:hAnsi="Times New Roman" w:cs="Times New Roman"/>
          <w:b/>
          <w:sz w:val="24"/>
          <w:szCs w:val="24"/>
        </w:rPr>
      </w:pPr>
    </w:p>
    <w:p w14:paraId="0B4E3932" w14:textId="77777777" w:rsidR="00310D70" w:rsidRPr="002420E3" w:rsidRDefault="00310D70" w:rsidP="002420E3">
      <w:pPr>
        <w:spacing w:after="0" w:line="276" w:lineRule="auto"/>
        <w:jc w:val="center"/>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 xml:space="preserve">ANEXO No. 1 PLAN </w:t>
      </w:r>
    </w:p>
    <w:p w14:paraId="52F4FBD8" w14:textId="77777777" w:rsidR="00310D70" w:rsidRPr="002420E3" w:rsidRDefault="00310D70" w:rsidP="002420E3">
      <w:pPr>
        <w:spacing w:after="0" w:line="276" w:lineRule="auto"/>
        <w:jc w:val="both"/>
        <w:rPr>
          <w:rFonts w:ascii="Times New Roman" w:eastAsia="Times New Roman" w:hAnsi="Times New Roman" w:cs="Times New Roman"/>
          <w:b/>
          <w:sz w:val="24"/>
          <w:szCs w:val="24"/>
        </w:rPr>
      </w:pPr>
    </w:p>
    <w:p w14:paraId="1B6E6EA7" w14:textId="77777777" w:rsidR="00310D70" w:rsidRPr="002420E3" w:rsidRDefault="00310D70" w:rsidP="002420E3">
      <w:pPr>
        <w:spacing w:after="0"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CONDICIONES</w:t>
      </w:r>
      <w:r w:rsidR="008A08AA" w:rsidRPr="002420E3">
        <w:rPr>
          <w:rFonts w:ascii="Times New Roman" w:eastAsia="Times New Roman" w:hAnsi="Times New Roman" w:cs="Times New Roman"/>
          <w:b/>
          <w:sz w:val="24"/>
          <w:szCs w:val="24"/>
        </w:rPr>
        <w:t xml:space="preserve"> APLICABLES AL PLAN CORPORATIVO</w:t>
      </w:r>
    </w:p>
    <w:p w14:paraId="7697C6B2" w14:textId="77777777" w:rsidR="00310D70" w:rsidRPr="002420E3" w:rsidRDefault="00310D70" w:rsidP="002420E3">
      <w:pPr>
        <w:spacing w:line="276" w:lineRule="auto"/>
        <w:jc w:val="both"/>
        <w:rPr>
          <w:rFonts w:ascii="Times New Roman" w:eastAsia="Times New Roman" w:hAnsi="Times New Roman" w:cs="Times New Roman"/>
          <w:sz w:val="24"/>
          <w:szCs w:val="24"/>
        </w:rPr>
      </w:pPr>
    </w:p>
    <w:p w14:paraId="37AE8630" w14:textId="77777777" w:rsidR="00310D70" w:rsidRP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1. FINANCIAMIENTO DEL CONJUNTO DE PRESTACIONES SANITARIAS.</w:t>
      </w:r>
    </w:p>
    <w:p w14:paraId="3D5EAC17"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1.1. FINANCIAMIENTO Y PRESTACIONES SANITARIAS.</w:t>
      </w:r>
    </w:p>
    <w:p w14:paraId="73FCC139"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1.1.1. </w:t>
      </w:r>
      <w:r w:rsidR="008A08AA" w:rsidRPr="002420E3">
        <w:rPr>
          <w:rFonts w:ascii="Times New Roman" w:eastAsia="Times New Roman" w:hAnsi="Times New Roman" w:cs="Times New Roman"/>
          <w:sz w:val="24"/>
          <w:szCs w:val="24"/>
        </w:rPr>
        <w:t>El Financiamiento del presente P</w:t>
      </w:r>
      <w:r w:rsidRPr="002420E3">
        <w:rPr>
          <w:rFonts w:ascii="Times New Roman" w:eastAsia="Times New Roman" w:hAnsi="Times New Roman" w:cs="Times New Roman"/>
          <w:sz w:val="24"/>
          <w:szCs w:val="24"/>
        </w:rPr>
        <w:t>lan permitirá recibir a los Usuarios el conjunto de Prestaciones Sanitarias que incluye los servicios de salud: ambulatorio, hospital del día, ho</w:t>
      </w:r>
      <w:r w:rsidR="008A08AA" w:rsidRPr="002420E3">
        <w:rPr>
          <w:rFonts w:ascii="Times New Roman" w:eastAsia="Times New Roman" w:hAnsi="Times New Roman" w:cs="Times New Roman"/>
          <w:sz w:val="24"/>
          <w:szCs w:val="24"/>
        </w:rPr>
        <w:t>spitalario, de Urgencias y Emergencias M</w:t>
      </w:r>
      <w:r w:rsidRPr="002420E3">
        <w:rPr>
          <w:rFonts w:ascii="Times New Roman" w:eastAsia="Times New Roman" w:hAnsi="Times New Roman" w:cs="Times New Roman"/>
          <w:sz w:val="24"/>
          <w:szCs w:val="24"/>
        </w:rPr>
        <w:t>édicas, que se considerarán por ciclo de vida y permitirán el adecuado mantenimiento y restablecimiento de las condiciones de salud de los Usuarios, de acuerdo a los montos y Financiamiento contratados. Según se especifica en el objeto del contrato y en el Anexo No. 2 Financiamiento</w:t>
      </w:r>
      <w:r w:rsidR="008A08AA" w:rsidRPr="002420E3">
        <w:rPr>
          <w:rFonts w:ascii="Times New Roman" w:eastAsia="Times New Roman" w:hAnsi="Times New Roman" w:cs="Times New Roman"/>
          <w:sz w:val="24"/>
          <w:szCs w:val="24"/>
        </w:rPr>
        <w:t xml:space="preserve"> </w:t>
      </w:r>
      <w:r w:rsidRPr="002420E3">
        <w:rPr>
          <w:rFonts w:ascii="Times New Roman" w:eastAsia="Times New Roman" w:hAnsi="Times New Roman" w:cs="Times New Roman"/>
          <w:sz w:val="24"/>
          <w:szCs w:val="24"/>
        </w:rPr>
        <w:t>/</w:t>
      </w:r>
      <w:r w:rsidR="008A08AA" w:rsidRPr="002420E3">
        <w:rPr>
          <w:rFonts w:ascii="Times New Roman" w:eastAsia="Times New Roman" w:hAnsi="Times New Roman" w:cs="Times New Roman"/>
          <w:sz w:val="24"/>
          <w:szCs w:val="24"/>
        </w:rPr>
        <w:t xml:space="preserve"> </w:t>
      </w:r>
      <w:r w:rsidRPr="002420E3">
        <w:rPr>
          <w:rFonts w:ascii="Times New Roman" w:eastAsia="Times New Roman" w:hAnsi="Times New Roman" w:cs="Times New Roman"/>
          <w:sz w:val="24"/>
          <w:szCs w:val="24"/>
        </w:rPr>
        <w:t>Cobertura de Prestaciones Médicas correspondiente.</w:t>
      </w:r>
    </w:p>
    <w:p w14:paraId="428DA3DD"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1.1.2. </w:t>
      </w:r>
      <w:r w:rsidR="008A08AA" w:rsidRPr="002420E3">
        <w:rPr>
          <w:rFonts w:ascii="Times New Roman" w:eastAsia="Times New Roman" w:hAnsi="Times New Roman" w:cs="Times New Roman"/>
          <w:sz w:val="24"/>
          <w:szCs w:val="24"/>
        </w:rPr>
        <w:t>Las Prestaciones S</w:t>
      </w:r>
      <w:r w:rsidRPr="002420E3">
        <w:rPr>
          <w:rFonts w:ascii="Times New Roman" w:eastAsia="Times New Roman" w:hAnsi="Times New Roman" w:cs="Times New Roman"/>
          <w:sz w:val="24"/>
          <w:szCs w:val="24"/>
        </w:rPr>
        <w:t>anitarias incluirán las de tarifa cero, entendidas como las prestaciones de Prevención Primaria, que se desarrollan durante la atención en la consulta médica</w:t>
      </w:r>
      <w:r w:rsidR="008A08AA" w:rsidRPr="002420E3">
        <w:rPr>
          <w:rFonts w:ascii="Times New Roman" w:eastAsia="Times New Roman" w:hAnsi="Times New Roman" w:cs="Times New Roman"/>
          <w:sz w:val="24"/>
          <w:szCs w:val="24"/>
        </w:rPr>
        <w:t xml:space="preserve"> cubierta</w:t>
      </w:r>
      <w:r w:rsidRPr="002420E3">
        <w:rPr>
          <w:rFonts w:ascii="Times New Roman" w:eastAsia="Times New Roman" w:hAnsi="Times New Roman" w:cs="Times New Roman"/>
          <w:sz w:val="24"/>
          <w:szCs w:val="24"/>
        </w:rPr>
        <w:t xml:space="preserve"> demandada por el Usuario y se brindarán en relación a cada Monto Máximo por Conjunto de Prestaciones. Estas prestaciones están calculadas en la nota técnica y se encuentran incluidas en el precio, de tal manera que no generan gastos adicionales para los Usuarios.</w:t>
      </w:r>
    </w:p>
    <w:p w14:paraId="4ED42E60"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1.1.3.</w:t>
      </w:r>
      <w:r w:rsidRPr="002420E3">
        <w:rPr>
          <w:rFonts w:ascii="Times New Roman" w:eastAsia="Times New Roman" w:hAnsi="Times New Roman" w:cs="Times New Roman"/>
          <w:sz w:val="24"/>
          <w:szCs w:val="24"/>
        </w:rPr>
        <w:t xml:space="preserve"> El Financiamiento para las Prestaciones Sanitarias se brindará siempre que dichas prestaciones estén relacionadas de manera directa o sean consecuencia de un diagnóstico o tratamiento médico cubierto y se justifique su pertinencia médica.</w:t>
      </w:r>
    </w:p>
    <w:p w14:paraId="3D03F197"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1.1.4.</w:t>
      </w:r>
      <w:r w:rsidRPr="002420E3">
        <w:rPr>
          <w:rFonts w:ascii="Times New Roman" w:eastAsia="Times New Roman" w:hAnsi="Times New Roman" w:cs="Times New Roman"/>
          <w:sz w:val="24"/>
          <w:szCs w:val="24"/>
        </w:rPr>
        <w:t xml:space="preserve"> El Financiamiento se aplicará de acuerdo al Monto Máximo Establecido para el Producto, Monto Máximo por Conjunto de Prestaciones, porcentaje de Copago, Deducible, períodos de Carencia, número de atenciones límites de cada Prestación Efectiva y Exclusiones, en función de cada Contrato y la descripción de sus correspondientes Anexos. En los casos en los que apliquen Deducible, el mismo se aplicará </w:t>
      </w:r>
      <w:r w:rsidR="008A08AA" w:rsidRPr="002420E3">
        <w:rPr>
          <w:rFonts w:ascii="Times New Roman" w:eastAsia="Times New Roman" w:hAnsi="Times New Roman" w:cs="Times New Roman"/>
          <w:sz w:val="24"/>
          <w:szCs w:val="24"/>
        </w:rPr>
        <w:t>conforme a lo establecido en el Anexo No. 2 Financiamiento / Cobertura de Prestaciones Médicas</w:t>
      </w:r>
      <w:r w:rsidRPr="002420E3">
        <w:rPr>
          <w:rFonts w:ascii="Times New Roman" w:eastAsia="Times New Roman" w:hAnsi="Times New Roman" w:cs="Times New Roman"/>
          <w:sz w:val="24"/>
          <w:szCs w:val="24"/>
        </w:rPr>
        <w:t>.</w:t>
      </w:r>
    </w:p>
    <w:p w14:paraId="5B580A17"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1.1.5. </w:t>
      </w:r>
      <w:r w:rsidRPr="002420E3">
        <w:rPr>
          <w:rFonts w:ascii="Times New Roman" w:eastAsia="Times New Roman" w:hAnsi="Times New Roman" w:cs="Times New Roman"/>
          <w:sz w:val="24"/>
          <w:szCs w:val="24"/>
        </w:rPr>
        <w:t>SALUDSA otorgará el Financiamiento siempre que exista la disponibilidad del servicio de salud en el lugar de la solicitud.</w:t>
      </w:r>
    </w:p>
    <w:p w14:paraId="5B880532" w14:textId="4296CC56"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1.1.6. </w:t>
      </w:r>
      <w:r w:rsidRPr="002420E3">
        <w:rPr>
          <w:rFonts w:ascii="Times New Roman" w:eastAsia="Times New Roman" w:hAnsi="Times New Roman" w:cs="Times New Roman"/>
          <w:sz w:val="24"/>
          <w:szCs w:val="24"/>
        </w:rPr>
        <w:t xml:space="preserve">El detalle de las prestaciones cubiertas por el Plan, sus contenidos, alcances y límites serán aquellas que están </w:t>
      </w:r>
      <w:r w:rsidR="00EC2311">
        <w:rPr>
          <w:rFonts w:ascii="Times New Roman" w:eastAsia="Times New Roman" w:hAnsi="Times New Roman" w:cs="Times New Roman"/>
          <w:sz w:val="24"/>
          <w:szCs w:val="24"/>
        </w:rPr>
        <w:t>descritas en el Contrato y sus A</w:t>
      </w:r>
      <w:r w:rsidRPr="002420E3">
        <w:rPr>
          <w:rFonts w:ascii="Times New Roman" w:eastAsia="Times New Roman" w:hAnsi="Times New Roman" w:cs="Times New Roman"/>
          <w:sz w:val="24"/>
          <w:szCs w:val="24"/>
        </w:rPr>
        <w:t>nexos.</w:t>
      </w:r>
    </w:p>
    <w:p w14:paraId="0C3C3E23" w14:textId="77777777" w:rsidR="00310D70" w:rsidRPr="002420E3" w:rsidRDefault="00310D70" w:rsidP="002420E3">
      <w:pPr>
        <w:spacing w:line="276" w:lineRule="auto"/>
        <w:ind w:left="142"/>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1.2. PORCENTAJES DE FINANCIAMIENTO.</w:t>
      </w:r>
    </w:p>
    <w:p w14:paraId="7E287890"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1.2.1.</w:t>
      </w:r>
      <w:r w:rsidRPr="002420E3">
        <w:rPr>
          <w:rFonts w:ascii="Times New Roman" w:eastAsia="Times New Roman" w:hAnsi="Times New Roman" w:cs="Times New Roman"/>
          <w:sz w:val="24"/>
          <w:szCs w:val="24"/>
        </w:rPr>
        <w:t xml:space="preserve"> El porcentaje de Financiamiento se establecerá en función de la relación entre el Nivel del Producto contratado y el Nivel del Prestador, cuyos tarifarios son clasificados por SALUDSA, de acuerdo al conjunto de prestaciones, conforme la siguiente descripción:</w:t>
      </w:r>
    </w:p>
    <w:tbl>
      <w:tblPr>
        <w:tblW w:w="8424" w:type="dxa"/>
        <w:tblInd w:w="5" w:type="dxa"/>
        <w:tblLayout w:type="fixed"/>
        <w:tblLook w:val="0400" w:firstRow="0" w:lastRow="0" w:firstColumn="0" w:lastColumn="0" w:noHBand="0" w:noVBand="1"/>
      </w:tblPr>
      <w:tblGrid>
        <w:gridCol w:w="1124"/>
        <w:gridCol w:w="709"/>
        <w:gridCol w:w="780"/>
        <w:gridCol w:w="708"/>
        <w:gridCol w:w="709"/>
        <w:gridCol w:w="851"/>
        <w:gridCol w:w="708"/>
        <w:gridCol w:w="709"/>
        <w:gridCol w:w="709"/>
        <w:gridCol w:w="709"/>
        <w:gridCol w:w="708"/>
      </w:tblGrid>
      <w:tr w:rsidR="00310D70" w:rsidRPr="002420E3" w14:paraId="57C14D84" w14:textId="77777777" w:rsidTr="008A08AA">
        <w:trPr>
          <w:trHeight w:val="340"/>
        </w:trPr>
        <w:tc>
          <w:tcPr>
            <w:tcW w:w="8424" w:type="dxa"/>
            <w:gridSpan w:val="11"/>
            <w:tcBorders>
              <w:top w:val="single" w:sz="4" w:space="0" w:color="000000"/>
              <w:left w:val="single" w:sz="4" w:space="0" w:color="000000"/>
              <w:bottom w:val="single" w:sz="4" w:space="0" w:color="000000"/>
              <w:right w:val="single" w:sz="4" w:space="0" w:color="000000"/>
            </w:tcBorders>
            <w:shd w:val="clear" w:color="auto" w:fill="FFFFFF"/>
            <w:vAlign w:val="bottom"/>
          </w:tcPr>
          <w:p w14:paraId="71A620D3" w14:textId="77777777" w:rsidR="00310D70" w:rsidRPr="002420E3" w:rsidRDefault="00310D70" w:rsidP="002420E3">
            <w:pPr>
              <w:spacing w:after="0" w:line="276" w:lineRule="auto"/>
              <w:jc w:val="center"/>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 xml:space="preserve">PORCENTAJE DE FINANCIAMIENTO / COBERTURA </w:t>
            </w:r>
          </w:p>
          <w:p w14:paraId="0D4629E1" w14:textId="77777777" w:rsidR="00310D70" w:rsidRPr="002420E3" w:rsidRDefault="00310D70" w:rsidP="002420E3">
            <w:pPr>
              <w:spacing w:after="0" w:line="276" w:lineRule="auto"/>
              <w:jc w:val="center"/>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 xml:space="preserve">PRESTACIONES </w:t>
            </w:r>
            <w:r w:rsidR="008A08AA" w:rsidRPr="002420E3">
              <w:rPr>
                <w:rFonts w:ascii="Times New Roman" w:eastAsia="Times New Roman" w:hAnsi="Times New Roman" w:cs="Times New Roman"/>
                <w:b/>
                <w:sz w:val="24"/>
                <w:szCs w:val="24"/>
              </w:rPr>
              <w:t xml:space="preserve">AMBULATORIAS, </w:t>
            </w:r>
            <w:r w:rsidRPr="002420E3">
              <w:rPr>
                <w:rFonts w:ascii="Times New Roman" w:eastAsia="Times New Roman" w:hAnsi="Times New Roman" w:cs="Times New Roman"/>
                <w:b/>
                <w:sz w:val="24"/>
                <w:szCs w:val="24"/>
              </w:rPr>
              <w:t>HOSPITALARIAS</w:t>
            </w:r>
            <w:r w:rsidR="008A08AA" w:rsidRPr="002420E3">
              <w:rPr>
                <w:rFonts w:ascii="Times New Roman" w:eastAsia="Times New Roman" w:hAnsi="Times New Roman" w:cs="Times New Roman"/>
                <w:b/>
                <w:sz w:val="24"/>
                <w:szCs w:val="24"/>
              </w:rPr>
              <w:t xml:space="preserve"> Y HOSPITAL DEL DÍA</w:t>
            </w:r>
            <w:r w:rsidRPr="002420E3">
              <w:rPr>
                <w:rFonts w:ascii="Times New Roman" w:eastAsia="Times New Roman" w:hAnsi="Times New Roman" w:cs="Times New Roman"/>
                <w:b/>
                <w:sz w:val="24"/>
                <w:szCs w:val="24"/>
              </w:rPr>
              <w:t xml:space="preserve"> POR NIVEL</w:t>
            </w:r>
            <w:r w:rsidR="008A08AA" w:rsidRPr="002420E3">
              <w:rPr>
                <w:rFonts w:ascii="Times New Roman" w:eastAsia="Times New Roman" w:hAnsi="Times New Roman" w:cs="Times New Roman"/>
                <w:b/>
                <w:sz w:val="24"/>
                <w:szCs w:val="24"/>
              </w:rPr>
              <w:t>*</w:t>
            </w:r>
          </w:p>
        </w:tc>
      </w:tr>
      <w:tr w:rsidR="00310D70" w:rsidRPr="002420E3" w14:paraId="4E387D60"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FFFFFF"/>
            <w:vAlign w:val="bottom"/>
          </w:tcPr>
          <w:p w14:paraId="2DC7A44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 </w:t>
            </w:r>
          </w:p>
        </w:tc>
        <w:tc>
          <w:tcPr>
            <w:tcW w:w="7300" w:type="dxa"/>
            <w:gridSpan w:val="10"/>
            <w:tcBorders>
              <w:top w:val="single" w:sz="4" w:space="0" w:color="000000"/>
              <w:left w:val="nil"/>
              <w:bottom w:val="single" w:sz="4" w:space="0" w:color="000000"/>
              <w:right w:val="single" w:sz="4" w:space="0" w:color="000000"/>
            </w:tcBorders>
            <w:shd w:val="clear" w:color="auto" w:fill="CCCCCC"/>
            <w:vAlign w:val="bottom"/>
          </w:tcPr>
          <w:p w14:paraId="5EF73EF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Nivel del Prestador</w:t>
            </w:r>
          </w:p>
        </w:tc>
      </w:tr>
      <w:tr w:rsidR="00310D70" w:rsidRPr="002420E3" w14:paraId="4A73D7E7"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682EA350"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Nivel de Producto</w:t>
            </w:r>
          </w:p>
        </w:tc>
        <w:tc>
          <w:tcPr>
            <w:tcW w:w="709" w:type="dxa"/>
            <w:tcBorders>
              <w:top w:val="nil"/>
              <w:left w:val="nil"/>
              <w:bottom w:val="single" w:sz="4" w:space="0" w:color="000000"/>
              <w:right w:val="single" w:sz="4" w:space="0" w:color="000000"/>
            </w:tcBorders>
            <w:shd w:val="clear" w:color="auto" w:fill="D9D9D9"/>
            <w:vAlign w:val="bottom"/>
          </w:tcPr>
          <w:p w14:paraId="603C334A"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w:t>
            </w:r>
          </w:p>
        </w:tc>
        <w:tc>
          <w:tcPr>
            <w:tcW w:w="780" w:type="dxa"/>
            <w:tcBorders>
              <w:top w:val="nil"/>
              <w:left w:val="nil"/>
              <w:bottom w:val="single" w:sz="4" w:space="0" w:color="000000"/>
              <w:right w:val="single" w:sz="4" w:space="0" w:color="000000"/>
            </w:tcBorders>
            <w:shd w:val="clear" w:color="auto" w:fill="D9D9D9"/>
            <w:vAlign w:val="bottom"/>
          </w:tcPr>
          <w:p w14:paraId="0088880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w:t>
            </w:r>
          </w:p>
        </w:tc>
        <w:tc>
          <w:tcPr>
            <w:tcW w:w="708" w:type="dxa"/>
            <w:tcBorders>
              <w:top w:val="nil"/>
              <w:left w:val="nil"/>
              <w:bottom w:val="single" w:sz="4" w:space="0" w:color="000000"/>
              <w:right w:val="single" w:sz="4" w:space="0" w:color="000000"/>
            </w:tcBorders>
            <w:shd w:val="clear" w:color="auto" w:fill="D9D9D9"/>
            <w:vAlign w:val="bottom"/>
          </w:tcPr>
          <w:p w14:paraId="10D869B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w:t>
            </w:r>
          </w:p>
        </w:tc>
        <w:tc>
          <w:tcPr>
            <w:tcW w:w="709" w:type="dxa"/>
            <w:tcBorders>
              <w:top w:val="nil"/>
              <w:left w:val="nil"/>
              <w:bottom w:val="single" w:sz="4" w:space="0" w:color="000000"/>
              <w:right w:val="single" w:sz="4" w:space="0" w:color="000000"/>
            </w:tcBorders>
            <w:shd w:val="clear" w:color="auto" w:fill="D9D9D9"/>
            <w:vAlign w:val="bottom"/>
          </w:tcPr>
          <w:p w14:paraId="595B4E4B"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w:t>
            </w:r>
          </w:p>
        </w:tc>
        <w:tc>
          <w:tcPr>
            <w:tcW w:w="851" w:type="dxa"/>
            <w:tcBorders>
              <w:top w:val="nil"/>
              <w:left w:val="nil"/>
              <w:bottom w:val="single" w:sz="4" w:space="0" w:color="000000"/>
              <w:right w:val="single" w:sz="4" w:space="0" w:color="000000"/>
            </w:tcBorders>
            <w:shd w:val="clear" w:color="auto" w:fill="D9D9D9"/>
            <w:vAlign w:val="bottom"/>
          </w:tcPr>
          <w:p w14:paraId="1ED771EC"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w:t>
            </w:r>
          </w:p>
        </w:tc>
        <w:tc>
          <w:tcPr>
            <w:tcW w:w="708" w:type="dxa"/>
            <w:tcBorders>
              <w:top w:val="nil"/>
              <w:left w:val="nil"/>
              <w:bottom w:val="single" w:sz="4" w:space="0" w:color="000000"/>
              <w:right w:val="single" w:sz="4" w:space="0" w:color="000000"/>
            </w:tcBorders>
            <w:shd w:val="clear" w:color="auto" w:fill="D9D9D9"/>
            <w:vAlign w:val="bottom"/>
          </w:tcPr>
          <w:p w14:paraId="4A3A1E4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w:t>
            </w:r>
          </w:p>
        </w:tc>
        <w:tc>
          <w:tcPr>
            <w:tcW w:w="709" w:type="dxa"/>
            <w:tcBorders>
              <w:top w:val="nil"/>
              <w:left w:val="nil"/>
              <w:bottom w:val="single" w:sz="4" w:space="0" w:color="000000"/>
              <w:right w:val="single" w:sz="4" w:space="0" w:color="000000"/>
            </w:tcBorders>
            <w:shd w:val="clear" w:color="auto" w:fill="D9D9D9"/>
            <w:vAlign w:val="bottom"/>
          </w:tcPr>
          <w:p w14:paraId="32A8AF2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7</w:t>
            </w:r>
          </w:p>
        </w:tc>
        <w:tc>
          <w:tcPr>
            <w:tcW w:w="709" w:type="dxa"/>
            <w:tcBorders>
              <w:top w:val="nil"/>
              <w:left w:val="nil"/>
              <w:bottom w:val="single" w:sz="4" w:space="0" w:color="000000"/>
              <w:right w:val="single" w:sz="4" w:space="0" w:color="000000"/>
            </w:tcBorders>
            <w:shd w:val="clear" w:color="auto" w:fill="D9D9D9"/>
            <w:vAlign w:val="bottom"/>
          </w:tcPr>
          <w:p w14:paraId="0C548D2B"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w:t>
            </w:r>
          </w:p>
        </w:tc>
        <w:tc>
          <w:tcPr>
            <w:tcW w:w="709" w:type="dxa"/>
            <w:tcBorders>
              <w:top w:val="nil"/>
              <w:left w:val="nil"/>
              <w:bottom w:val="single" w:sz="4" w:space="0" w:color="000000"/>
              <w:right w:val="single" w:sz="4" w:space="0" w:color="000000"/>
            </w:tcBorders>
            <w:shd w:val="clear" w:color="auto" w:fill="D9D9D9"/>
            <w:vAlign w:val="bottom"/>
          </w:tcPr>
          <w:p w14:paraId="22B852DC"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9</w:t>
            </w:r>
          </w:p>
        </w:tc>
        <w:tc>
          <w:tcPr>
            <w:tcW w:w="708" w:type="dxa"/>
            <w:tcBorders>
              <w:top w:val="nil"/>
              <w:left w:val="nil"/>
              <w:bottom w:val="single" w:sz="4" w:space="0" w:color="000000"/>
              <w:right w:val="single" w:sz="4" w:space="0" w:color="000000"/>
            </w:tcBorders>
            <w:shd w:val="clear" w:color="auto" w:fill="D9D9D9"/>
            <w:vAlign w:val="bottom"/>
          </w:tcPr>
          <w:p w14:paraId="144F8A2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10</w:t>
            </w:r>
          </w:p>
        </w:tc>
      </w:tr>
      <w:tr w:rsidR="00310D70" w:rsidRPr="002420E3" w14:paraId="70D0DC24"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592E9BAC"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1</w:t>
            </w:r>
          </w:p>
        </w:tc>
        <w:tc>
          <w:tcPr>
            <w:tcW w:w="709" w:type="dxa"/>
            <w:tcBorders>
              <w:top w:val="nil"/>
              <w:left w:val="nil"/>
              <w:bottom w:val="single" w:sz="4" w:space="0" w:color="000000"/>
              <w:right w:val="single" w:sz="4" w:space="0" w:color="000000"/>
            </w:tcBorders>
            <w:shd w:val="clear" w:color="auto" w:fill="F9CB9C"/>
            <w:vAlign w:val="bottom"/>
          </w:tcPr>
          <w:p w14:paraId="6C16FEC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49383A2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8" w:type="dxa"/>
            <w:tcBorders>
              <w:top w:val="nil"/>
              <w:left w:val="nil"/>
              <w:bottom w:val="single" w:sz="4" w:space="0" w:color="000000"/>
              <w:right w:val="single" w:sz="4" w:space="0" w:color="000000"/>
            </w:tcBorders>
            <w:shd w:val="clear" w:color="auto" w:fill="FFFFFF"/>
            <w:vAlign w:val="bottom"/>
          </w:tcPr>
          <w:p w14:paraId="0D1CF18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709" w:type="dxa"/>
            <w:tcBorders>
              <w:top w:val="nil"/>
              <w:left w:val="nil"/>
              <w:bottom w:val="single" w:sz="4" w:space="0" w:color="000000"/>
              <w:right w:val="single" w:sz="4" w:space="0" w:color="000000"/>
            </w:tcBorders>
            <w:shd w:val="clear" w:color="auto" w:fill="FFFFFF"/>
            <w:vAlign w:val="bottom"/>
          </w:tcPr>
          <w:p w14:paraId="2A6A49F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c>
          <w:tcPr>
            <w:tcW w:w="851" w:type="dxa"/>
            <w:tcBorders>
              <w:top w:val="nil"/>
              <w:left w:val="nil"/>
              <w:bottom w:val="single" w:sz="4" w:space="0" w:color="000000"/>
              <w:right w:val="single" w:sz="4" w:space="0" w:color="000000"/>
            </w:tcBorders>
            <w:shd w:val="clear" w:color="auto" w:fill="FFFFFF"/>
            <w:vAlign w:val="bottom"/>
          </w:tcPr>
          <w:p w14:paraId="4AA5647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33%</w:t>
            </w:r>
          </w:p>
        </w:tc>
        <w:tc>
          <w:tcPr>
            <w:tcW w:w="708" w:type="dxa"/>
            <w:tcBorders>
              <w:top w:val="nil"/>
              <w:left w:val="nil"/>
              <w:bottom w:val="single" w:sz="4" w:space="0" w:color="000000"/>
              <w:right w:val="single" w:sz="4" w:space="0" w:color="000000"/>
            </w:tcBorders>
            <w:shd w:val="clear" w:color="auto" w:fill="FFFFFF"/>
            <w:vAlign w:val="bottom"/>
          </w:tcPr>
          <w:p w14:paraId="460C4F9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26%</w:t>
            </w:r>
          </w:p>
        </w:tc>
        <w:tc>
          <w:tcPr>
            <w:tcW w:w="709" w:type="dxa"/>
            <w:tcBorders>
              <w:top w:val="nil"/>
              <w:left w:val="nil"/>
              <w:bottom w:val="single" w:sz="4" w:space="0" w:color="000000"/>
              <w:right w:val="single" w:sz="4" w:space="0" w:color="000000"/>
            </w:tcBorders>
            <w:shd w:val="clear" w:color="auto" w:fill="FFFFFF"/>
            <w:vAlign w:val="bottom"/>
          </w:tcPr>
          <w:p w14:paraId="6155772B"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21%</w:t>
            </w:r>
          </w:p>
        </w:tc>
        <w:tc>
          <w:tcPr>
            <w:tcW w:w="709" w:type="dxa"/>
            <w:tcBorders>
              <w:top w:val="nil"/>
              <w:left w:val="nil"/>
              <w:bottom w:val="single" w:sz="4" w:space="0" w:color="000000"/>
              <w:right w:val="single" w:sz="4" w:space="0" w:color="000000"/>
            </w:tcBorders>
            <w:shd w:val="clear" w:color="auto" w:fill="FFFFFF"/>
            <w:vAlign w:val="bottom"/>
          </w:tcPr>
          <w:p w14:paraId="26C9926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17%</w:t>
            </w:r>
          </w:p>
        </w:tc>
        <w:tc>
          <w:tcPr>
            <w:tcW w:w="709" w:type="dxa"/>
            <w:tcBorders>
              <w:top w:val="nil"/>
              <w:left w:val="nil"/>
              <w:bottom w:val="single" w:sz="4" w:space="0" w:color="000000"/>
              <w:right w:val="single" w:sz="4" w:space="0" w:color="000000"/>
            </w:tcBorders>
            <w:shd w:val="clear" w:color="auto" w:fill="FFFFFF"/>
            <w:vAlign w:val="bottom"/>
          </w:tcPr>
          <w:p w14:paraId="1E0139FB"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13%</w:t>
            </w:r>
          </w:p>
        </w:tc>
        <w:tc>
          <w:tcPr>
            <w:tcW w:w="708" w:type="dxa"/>
            <w:tcBorders>
              <w:top w:val="nil"/>
              <w:left w:val="nil"/>
              <w:bottom w:val="single" w:sz="4" w:space="0" w:color="000000"/>
              <w:right w:val="single" w:sz="4" w:space="0" w:color="000000"/>
            </w:tcBorders>
            <w:shd w:val="clear" w:color="auto" w:fill="FFFFFF"/>
            <w:vAlign w:val="bottom"/>
          </w:tcPr>
          <w:p w14:paraId="301A0224"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11%</w:t>
            </w:r>
          </w:p>
        </w:tc>
      </w:tr>
      <w:tr w:rsidR="00310D70" w:rsidRPr="002420E3" w14:paraId="2BE69489"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179A52B5"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2</w:t>
            </w:r>
          </w:p>
        </w:tc>
        <w:tc>
          <w:tcPr>
            <w:tcW w:w="709" w:type="dxa"/>
            <w:tcBorders>
              <w:top w:val="nil"/>
              <w:left w:val="nil"/>
              <w:bottom w:val="single" w:sz="4" w:space="0" w:color="000000"/>
              <w:right w:val="single" w:sz="4" w:space="0" w:color="000000"/>
            </w:tcBorders>
            <w:shd w:val="clear" w:color="auto" w:fill="FFFFFF"/>
            <w:vAlign w:val="bottom"/>
          </w:tcPr>
          <w:p w14:paraId="1663A68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9CB9C"/>
            <w:vAlign w:val="bottom"/>
          </w:tcPr>
          <w:p w14:paraId="07F8221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553FD9A4"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9" w:type="dxa"/>
            <w:tcBorders>
              <w:top w:val="nil"/>
              <w:left w:val="nil"/>
              <w:bottom w:val="single" w:sz="4" w:space="0" w:color="000000"/>
              <w:right w:val="single" w:sz="4" w:space="0" w:color="000000"/>
            </w:tcBorders>
            <w:shd w:val="clear" w:color="auto" w:fill="FFFFFF"/>
            <w:vAlign w:val="bottom"/>
          </w:tcPr>
          <w:p w14:paraId="0D8D3EE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851" w:type="dxa"/>
            <w:tcBorders>
              <w:top w:val="nil"/>
              <w:left w:val="nil"/>
              <w:bottom w:val="single" w:sz="4" w:space="0" w:color="000000"/>
              <w:right w:val="single" w:sz="4" w:space="0" w:color="000000"/>
            </w:tcBorders>
            <w:shd w:val="clear" w:color="auto" w:fill="FFFFFF"/>
            <w:vAlign w:val="bottom"/>
          </w:tcPr>
          <w:p w14:paraId="7EB2BA9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c>
          <w:tcPr>
            <w:tcW w:w="708" w:type="dxa"/>
            <w:tcBorders>
              <w:top w:val="nil"/>
              <w:left w:val="nil"/>
              <w:bottom w:val="single" w:sz="4" w:space="0" w:color="000000"/>
              <w:right w:val="single" w:sz="4" w:space="0" w:color="000000"/>
            </w:tcBorders>
            <w:shd w:val="clear" w:color="auto" w:fill="FFFFFF"/>
            <w:vAlign w:val="bottom"/>
          </w:tcPr>
          <w:p w14:paraId="29AE410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33%</w:t>
            </w:r>
          </w:p>
        </w:tc>
        <w:tc>
          <w:tcPr>
            <w:tcW w:w="709" w:type="dxa"/>
            <w:tcBorders>
              <w:top w:val="nil"/>
              <w:left w:val="nil"/>
              <w:bottom w:val="single" w:sz="4" w:space="0" w:color="000000"/>
              <w:right w:val="single" w:sz="4" w:space="0" w:color="000000"/>
            </w:tcBorders>
            <w:shd w:val="clear" w:color="auto" w:fill="FFFFFF"/>
            <w:vAlign w:val="bottom"/>
          </w:tcPr>
          <w:p w14:paraId="1D01665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26%</w:t>
            </w:r>
          </w:p>
        </w:tc>
        <w:tc>
          <w:tcPr>
            <w:tcW w:w="709" w:type="dxa"/>
            <w:tcBorders>
              <w:top w:val="nil"/>
              <w:left w:val="nil"/>
              <w:bottom w:val="single" w:sz="4" w:space="0" w:color="000000"/>
              <w:right w:val="single" w:sz="4" w:space="0" w:color="000000"/>
            </w:tcBorders>
            <w:shd w:val="clear" w:color="auto" w:fill="FFFFFF"/>
            <w:vAlign w:val="bottom"/>
          </w:tcPr>
          <w:p w14:paraId="59BECA7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21%</w:t>
            </w:r>
          </w:p>
        </w:tc>
        <w:tc>
          <w:tcPr>
            <w:tcW w:w="709" w:type="dxa"/>
            <w:tcBorders>
              <w:top w:val="nil"/>
              <w:left w:val="nil"/>
              <w:bottom w:val="single" w:sz="4" w:space="0" w:color="000000"/>
              <w:right w:val="single" w:sz="4" w:space="0" w:color="000000"/>
            </w:tcBorders>
            <w:shd w:val="clear" w:color="auto" w:fill="FFFFFF"/>
            <w:vAlign w:val="bottom"/>
          </w:tcPr>
          <w:p w14:paraId="0769913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17%</w:t>
            </w:r>
          </w:p>
        </w:tc>
        <w:tc>
          <w:tcPr>
            <w:tcW w:w="708" w:type="dxa"/>
            <w:tcBorders>
              <w:top w:val="nil"/>
              <w:left w:val="nil"/>
              <w:bottom w:val="single" w:sz="4" w:space="0" w:color="000000"/>
              <w:right w:val="single" w:sz="4" w:space="0" w:color="000000"/>
            </w:tcBorders>
            <w:shd w:val="clear" w:color="auto" w:fill="FFFFFF"/>
            <w:vAlign w:val="bottom"/>
          </w:tcPr>
          <w:p w14:paraId="77F5CDD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13%</w:t>
            </w:r>
          </w:p>
        </w:tc>
      </w:tr>
      <w:tr w:rsidR="00310D70" w:rsidRPr="002420E3" w14:paraId="1A75F722"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47DD271B"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3</w:t>
            </w:r>
          </w:p>
        </w:tc>
        <w:tc>
          <w:tcPr>
            <w:tcW w:w="709" w:type="dxa"/>
            <w:tcBorders>
              <w:top w:val="nil"/>
              <w:left w:val="nil"/>
              <w:bottom w:val="single" w:sz="4" w:space="0" w:color="000000"/>
              <w:right w:val="single" w:sz="4" w:space="0" w:color="000000"/>
            </w:tcBorders>
            <w:shd w:val="clear" w:color="auto" w:fill="FFFFFF"/>
            <w:vAlign w:val="bottom"/>
          </w:tcPr>
          <w:p w14:paraId="0A3220C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401F862C"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9CB9C"/>
            <w:vAlign w:val="bottom"/>
          </w:tcPr>
          <w:p w14:paraId="146B1BB5"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6C129A6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851" w:type="dxa"/>
            <w:tcBorders>
              <w:top w:val="nil"/>
              <w:left w:val="nil"/>
              <w:bottom w:val="single" w:sz="4" w:space="0" w:color="000000"/>
              <w:right w:val="single" w:sz="4" w:space="0" w:color="000000"/>
            </w:tcBorders>
            <w:shd w:val="clear" w:color="auto" w:fill="FFFFFF"/>
            <w:vAlign w:val="bottom"/>
          </w:tcPr>
          <w:p w14:paraId="20BB908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708" w:type="dxa"/>
            <w:tcBorders>
              <w:top w:val="nil"/>
              <w:left w:val="nil"/>
              <w:bottom w:val="single" w:sz="4" w:space="0" w:color="000000"/>
              <w:right w:val="single" w:sz="4" w:space="0" w:color="000000"/>
            </w:tcBorders>
            <w:shd w:val="clear" w:color="auto" w:fill="FFFFFF"/>
            <w:vAlign w:val="bottom"/>
          </w:tcPr>
          <w:p w14:paraId="56A577B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c>
          <w:tcPr>
            <w:tcW w:w="709" w:type="dxa"/>
            <w:tcBorders>
              <w:top w:val="nil"/>
              <w:left w:val="nil"/>
              <w:bottom w:val="single" w:sz="4" w:space="0" w:color="000000"/>
              <w:right w:val="single" w:sz="4" w:space="0" w:color="000000"/>
            </w:tcBorders>
            <w:shd w:val="clear" w:color="auto" w:fill="FFFFFF"/>
            <w:vAlign w:val="bottom"/>
          </w:tcPr>
          <w:p w14:paraId="24EEA96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33%</w:t>
            </w:r>
          </w:p>
        </w:tc>
        <w:tc>
          <w:tcPr>
            <w:tcW w:w="709" w:type="dxa"/>
            <w:tcBorders>
              <w:top w:val="nil"/>
              <w:left w:val="nil"/>
              <w:bottom w:val="single" w:sz="4" w:space="0" w:color="000000"/>
              <w:right w:val="single" w:sz="4" w:space="0" w:color="000000"/>
            </w:tcBorders>
            <w:shd w:val="clear" w:color="auto" w:fill="FFFFFF"/>
            <w:vAlign w:val="bottom"/>
          </w:tcPr>
          <w:p w14:paraId="72E5D345"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26%</w:t>
            </w:r>
          </w:p>
        </w:tc>
        <w:tc>
          <w:tcPr>
            <w:tcW w:w="709" w:type="dxa"/>
            <w:tcBorders>
              <w:top w:val="nil"/>
              <w:left w:val="nil"/>
              <w:bottom w:val="single" w:sz="4" w:space="0" w:color="000000"/>
              <w:right w:val="single" w:sz="4" w:space="0" w:color="000000"/>
            </w:tcBorders>
            <w:shd w:val="clear" w:color="auto" w:fill="FFFFFF"/>
            <w:vAlign w:val="bottom"/>
          </w:tcPr>
          <w:p w14:paraId="75E6EBC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21%</w:t>
            </w:r>
          </w:p>
        </w:tc>
        <w:tc>
          <w:tcPr>
            <w:tcW w:w="708" w:type="dxa"/>
            <w:tcBorders>
              <w:top w:val="nil"/>
              <w:left w:val="nil"/>
              <w:bottom w:val="single" w:sz="4" w:space="0" w:color="000000"/>
              <w:right w:val="single" w:sz="4" w:space="0" w:color="000000"/>
            </w:tcBorders>
            <w:shd w:val="clear" w:color="auto" w:fill="FFFFFF"/>
            <w:vAlign w:val="bottom"/>
          </w:tcPr>
          <w:p w14:paraId="36EF6EA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17%</w:t>
            </w:r>
          </w:p>
        </w:tc>
      </w:tr>
      <w:tr w:rsidR="00310D70" w:rsidRPr="002420E3" w14:paraId="251376D2"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3A9698BC"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4</w:t>
            </w:r>
          </w:p>
        </w:tc>
        <w:tc>
          <w:tcPr>
            <w:tcW w:w="709" w:type="dxa"/>
            <w:tcBorders>
              <w:top w:val="nil"/>
              <w:left w:val="nil"/>
              <w:bottom w:val="single" w:sz="4" w:space="0" w:color="000000"/>
              <w:right w:val="single" w:sz="4" w:space="0" w:color="000000"/>
            </w:tcBorders>
            <w:shd w:val="clear" w:color="auto" w:fill="FFFFFF"/>
            <w:vAlign w:val="bottom"/>
          </w:tcPr>
          <w:p w14:paraId="3E6E45C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2777C93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396E5E34"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9CB9C"/>
            <w:vAlign w:val="bottom"/>
          </w:tcPr>
          <w:p w14:paraId="5A20BEF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FFFFF"/>
            <w:vAlign w:val="bottom"/>
          </w:tcPr>
          <w:p w14:paraId="354AEDE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8" w:type="dxa"/>
            <w:tcBorders>
              <w:top w:val="nil"/>
              <w:left w:val="nil"/>
              <w:bottom w:val="single" w:sz="4" w:space="0" w:color="000000"/>
              <w:right w:val="single" w:sz="4" w:space="0" w:color="000000"/>
            </w:tcBorders>
            <w:shd w:val="clear" w:color="auto" w:fill="FFFFFF"/>
            <w:vAlign w:val="bottom"/>
          </w:tcPr>
          <w:p w14:paraId="1695D7D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709" w:type="dxa"/>
            <w:tcBorders>
              <w:top w:val="nil"/>
              <w:left w:val="nil"/>
              <w:bottom w:val="single" w:sz="4" w:space="0" w:color="000000"/>
              <w:right w:val="single" w:sz="4" w:space="0" w:color="000000"/>
            </w:tcBorders>
            <w:shd w:val="clear" w:color="auto" w:fill="FFFFFF"/>
            <w:vAlign w:val="bottom"/>
          </w:tcPr>
          <w:p w14:paraId="0D87196C"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c>
          <w:tcPr>
            <w:tcW w:w="709" w:type="dxa"/>
            <w:tcBorders>
              <w:top w:val="nil"/>
              <w:left w:val="nil"/>
              <w:bottom w:val="single" w:sz="4" w:space="0" w:color="000000"/>
              <w:right w:val="single" w:sz="4" w:space="0" w:color="000000"/>
            </w:tcBorders>
            <w:shd w:val="clear" w:color="auto" w:fill="FFFFFF"/>
            <w:vAlign w:val="bottom"/>
          </w:tcPr>
          <w:p w14:paraId="12E6F97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33%</w:t>
            </w:r>
          </w:p>
        </w:tc>
        <w:tc>
          <w:tcPr>
            <w:tcW w:w="709" w:type="dxa"/>
            <w:tcBorders>
              <w:top w:val="nil"/>
              <w:left w:val="nil"/>
              <w:bottom w:val="single" w:sz="4" w:space="0" w:color="000000"/>
              <w:right w:val="single" w:sz="4" w:space="0" w:color="000000"/>
            </w:tcBorders>
            <w:shd w:val="clear" w:color="auto" w:fill="FFFFFF"/>
            <w:vAlign w:val="bottom"/>
          </w:tcPr>
          <w:p w14:paraId="41FBEFD1"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26%</w:t>
            </w:r>
          </w:p>
        </w:tc>
        <w:tc>
          <w:tcPr>
            <w:tcW w:w="708" w:type="dxa"/>
            <w:tcBorders>
              <w:top w:val="nil"/>
              <w:left w:val="nil"/>
              <w:bottom w:val="single" w:sz="4" w:space="0" w:color="000000"/>
              <w:right w:val="single" w:sz="4" w:space="0" w:color="000000"/>
            </w:tcBorders>
            <w:shd w:val="clear" w:color="auto" w:fill="FFFFFF"/>
            <w:vAlign w:val="bottom"/>
          </w:tcPr>
          <w:p w14:paraId="792BEC41"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21%</w:t>
            </w:r>
          </w:p>
        </w:tc>
      </w:tr>
      <w:tr w:rsidR="00310D70" w:rsidRPr="002420E3" w14:paraId="151245CC"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76C21DD8"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5</w:t>
            </w:r>
          </w:p>
        </w:tc>
        <w:tc>
          <w:tcPr>
            <w:tcW w:w="709" w:type="dxa"/>
            <w:tcBorders>
              <w:top w:val="nil"/>
              <w:left w:val="nil"/>
              <w:bottom w:val="single" w:sz="4" w:space="0" w:color="000000"/>
              <w:right w:val="single" w:sz="4" w:space="0" w:color="000000"/>
            </w:tcBorders>
            <w:shd w:val="clear" w:color="auto" w:fill="FFFFFF"/>
            <w:vAlign w:val="bottom"/>
          </w:tcPr>
          <w:p w14:paraId="0FFFD33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6456C69C"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700E428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6E1A6E6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9CB9C"/>
            <w:vAlign w:val="bottom"/>
          </w:tcPr>
          <w:p w14:paraId="07099AD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1686F47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9" w:type="dxa"/>
            <w:tcBorders>
              <w:top w:val="nil"/>
              <w:left w:val="nil"/>
              <w:bottom w:val="single" w:sz="4" w:space="0" w:color="000000"/>
              <w:right w:val="single" w:sz="4" w:space="0" w:color="000000"/>
            </w:tcBorders>
            <w:shd w:val="clear" w:color="auto" w:fill="FFFFFF"/>
            <w:vAlign w:val="bottom"/>
          </w:tcPr>
          <w:p w14:paraId="525D4D7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709" w:type="dxa"/>
            <w:tcBorders>
              <w:top w:val="nil"/>
              <w:left w:val="nil"/>
              <w:bottom w:val="single" w:sz="4" w:space="0" w:color="000000"/>
              <w:right w:val="single" w:sz="4" w:space="0" w:color="000000"/>
            </w:tcBorders>
            <w:shd w:val="clear" w:color="auto" w:fill="FFFFFF"/>
            <w:vAlign w:val="bottom"/>
          </w:tcPr>
          <w:p w14:paraId="607114E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c>
          <w:tcPr>
            <w:tcW w:w="709" w:type="dxa"/>
            <w:tcBorders>
              <w:top w:val="nil"/>
              <w:left w:val="nil"/>
              <w:bottom w:val="single" w:sz="4" w:space="0" w:color="000000"/>
              <w:right w:val="single" w:sz="4" w:space="0" w:color="000000"/>
            </w:tcBorders>
            <w:shd w:val="clear" w:color="auto" w:fill="FFFFFF"/>
            <w:vAlign w:val="bottom"/>
          </w:tcPr>
          <w:p w14:paraId="6D3C0A34"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33%</w:t>
            </w:r>
          </w:p>
        </w:tc>
        <w:tc>
          <w:tcPr>
            <w:tcW w:w="708" w:type="dxa"/>
            <w:tcBorders>
              <w:top w:val="nil"/>
              <w:left w:val="nil"/>
              <w:bottom w:val="single" w:sz="4" w:space="0" w:color="000000"/>
              <w:right w:val="single" w:sz="4" w:space="0" w:color="000000"/>
            </w:tcBorders>
            <w:shd w:val="clear" w:color="auto" w:fill="FFFFFF"/>
            <w:vAlign w:val="bottom"/>
          </w:tcPr>
          <w:p w14:paraId="33606BB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26%</w:t>
            </w:r>
          </w:p>
        </w:tc>
      </w:tr>
      <w:tr w:rsidR="00310D70" w:rsidRPr="002420E3" w14:paraId="7462BB79"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790C5A8E"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6</w:t>
            </w:r>
          </w:p>
        </w:tc>
        <w:tc>
          <w:tcPr>
            <w:tcW w:w="709" w:type="dxa"/>
            <w:tcBorders>
              <w:top w:val="nil"/>
              <w:left w:val="nil"/>
              <w:bottom w:val="single" w:sz="4" w:space="0" w:color="000000"/>
              <w:right w:val="single" w:sz="4" w:space="0" w:color="000000"/>
            </w:tcBorders>
            <w:shd w:val="clear" w:color="auto" w:fill="FFFFFF"/>
            <w:vAlign w:val="bottom"/>
          </w:tcPr>
          <w:p w14:paraId="69FAE34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58EF32ED"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6B819725"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6590599B"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FFFFF"/>
            <w:vAlign w:val="bottom"/>
          </w:tcPr>
          <w:p w14:paraId="6DCA703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9CB9C"/>
            <w:vAlign w:val="bottom"/>
          </w:tcPr>
          <w:p w14:paraId="0A3EDC5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28970B6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9" w:type="dxa"/>
            <w:tcBorders>
              <w:top w:val="nil"/>
              <w:left w:val="nil"/>
              <w:bottom w:val="single" w:sz="4" w:space="0" w:color="000000"/>
              <w:right w:val="single" w:sz="4" w:space="0" w:color="000000"/>
            </w:tcBorders>
            <w:shd w:val="clear" w:color="auto" w:fill="FFFFFF"/>
            <w:vAlign w:val="bottom"/>
          </w:tcPr>
          <w:p w14:paraId="459E6C6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709" w:type="dxa"/>
            <w:tcBorders>
              <w:top w:val="nil"/>
              <w:left w:val="nil"/>
              <w:bottom w:val="single" w:sz="4" w:space="0" w:color="000000"/>
              <w:right w:val="single" w:sz="4" w:space="0" w:color="000000"/>
            </w:tcBorders>
            <w:shd w:val="clear" w:color="auto" w:fill="FFFFFF"/>
            <w:vAlign w:val="bottom"/>
          </w:tcPr>
          <w:p w14:paraId="69B1856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c>
          <w:tcPr>
            <w:tcW w:w="708" w:type="dxa"/>
            <w:tcBorders>
              <w:top w:val="nil"/>
              <w:left w:val="nil"/>
              <w:bottom w:val="single" w:sz="4" w:space="0" w:color="000000"/>
              <w:right w:val="single" w:sz="4" w:space="0" w:color="000000"/>
            </w:tcBorders>
            <w:shd w:val="clear" w:color="auto" w:fill="FFFFFF"/>
            <w:vAlign w:val="bottom"/>
          </w:tcPr>
          <w:p w14:paraId="5A57C66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33%</w:t>
            </w:r>
          </w:p>
        </w:tc>
      </w:tr>
      <w:tr w:rsidR="00310D70" w:rsidRPr="002420E3" w14:paraId="0EC4D936"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0ABF064C"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7</w:t>
            </w:r>
          </w:p>
        </w:tc>
        <w:tc>
          <w:tcPr>
            <w:tcW w:w="709" w:type="dxa"/>
            <w:tcBorders>
              <w:top w:val="nil"/>
              <w:left w:val="nil"/>
              <w:bottom w:val="single" w:sz="4" w:space="0" w:color="000000"/>
              <w:right w:val="single" w:sz="4" w:space="0" w:color="000000"/>
            </w:tcBorders>
            <w:shd w:val="clear" w:color="auto" w:fill="FFFFFF"/>
            <w:vAlign w:val="bottom"/>
          </w:tcPr>
          <w:p w14:paraId="5D61567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7A3F10A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606EFFC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1D57742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FFFFF"/>
            <w:vAlign w:val="bottom"/>
          </w:tcPr>
          <w:p w14:paraId="3F0F9D2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550C1E8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9CB9C"/>
            <w:vAlign w:val="bottom"/>
          </w:tcPr>
          <w:p w14:paraId="4CFD1B6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25122FB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9" w:type="dxa"/>
            <w:tcBorders>
              <w:top w:val="nil"/>
              <w:left w:val="nil"/>
              <w:bottom w:val="single" w:sz="4" w:space="0" w:color="000000"/>
              <w:right w:val="single" w:sz="4" w:space="0" w:color="000000"/>
            </w:tcBorders>
            <w:shd w:val="clear" w:color="auto" w:fill="FFFFFF"/>
            <w:vAlign w:val="bottom"/>
          </w:tcPr>
          <w:p w14:paraId="45BE4B4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c>
          <w:tcPr>
            <w:tcW w:w="708" w:type="dxa"/>
            <w:tcBorders>
              <w:top w:val="nil"/>
              <w:left w:val="nil"/>
              <w:bottom w:val="single" w:sz="4" w:space="0" w:color="000000"/>
              <w:right w:val="single" w:sz="4" w:space="0" w:color="000000"/>
            </w:tcBorders>
            <w:shd w:val="clear" w:color="auto" w:fill="FFFFFF"/>
            <w:vAlign w:val="bottom"/>
          </w:tcPr>
          <w:p w14:paraId="305A2ED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41%</w:t>
            </w:r>
          </w:p>
        </w:tc>
      </w:tr>
      <w:tr w:rsidR="00310D70" w:rsidRPr="002420E3" w14:paraId="24E43A56"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30CDA8F0"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8</w:t>
            </w:r>
          </w:p>
        </w:tc>
        <w:tc>
          <w:tcPr>
            <w:tcW w:w="709" w:type="dxa"/>
            <w:tcBorders>
              <w:top w:val="nil"/>
              <w:left w:val="nil"/>
              <w:bottom w:val="single" w:sz="4" w:space="0" w:color="000000"/>
              <w:right w:val="single" w:sz="4" w:space="0" w:color="000000"/>
            </w:tcBorders>
            <w:shd w:val="clear" w:color="auto" w:fill="FFFFFF"/>
            <w:vAlign w:val="bottom"/>
          </w:tcPr>
          <w:p w14:paraId="5CD6BB21"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34D5C6D1"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0839140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10C0EFD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FFFFF"/>
            <w:vAlign w:val="bottom"/>
          </w:tcPr>
          <w:p w14:paraId="54BDA22F"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0A03BCD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4C6F6C4D"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9CB9C"/>
            <w:vAlign w:val="bottom"/>
          </w:tcPr>
          <w:p w14:paraId="699A9FA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6BEC007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c>
          <w:tcPr>
            <w:tcW w:w="708" w:type="dxa"/>
            <w:tcBorders>
              <w:top w:val="nil"/>
              <w:left w:val="nil"/>
              <w:bottom w:val="single" w:sz="4" w:space="0" w:color="000000"/>
              <w:right w:val="single" w:sz="4" w:space="0" w:color="000000"/>
            </w:tcBorders>
            <w:shd w:val="clear" w:color="auto" w:fill="FFFFFF"/>
            <w:vAlign w:val="bottom"/>
          </w:tcPr>
          <w:p w14:paraId="57DBC36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51%</w:t>
            </w:r>
          </w:p>
        </w:tc>
      </w:tr>
      <w:tr w:rsidR="00310D70" w:rsidRPr="002420E3" w14:paraId="18CBE398"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629EA8A4"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9</w:t>
            </w:r>
          </w:p>
        </w:tc>
        <w:tc>
          <w:tcPr>
            <w:tcW w:w="709" w:type="dxa"/>
            <w:tcBorders>
              <w:top w:val="nil"/>
              <w:left w:val="nil"/>
              <w:bottom w:val="single" w:sz="4" w:space="0" w:color="000000"/>
              <w:right w:val="single" w:sz="4" w:space="0" w:color="000000"/>
            </w:tcBorders>
            <w:shd w:val="clear" w:color="auto" w:fill="FFFFFF"/>
            <w:vAlign w:val="bottom"/>
          </w:tcPr>
          <w:p w14:paraId="7BB88CA4"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71F8737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6371F6FD"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261D3DA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FFFFF"/>
            <w:vAlign w:val="bottom"/>
          </w:tcPr>
          <w:p w14:paraId="4AD1E450"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7130ABF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73416FC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306A11B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9CB9C"/>
            <w:vAlign w:val="bottom"/>
          </w:tcPr>
          <w:p w14:paraId="70366D06"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73016D52"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64%</w:t>
            </w:r>
          </w:p>
        </w:tc>
      </w:tr>
      <w:tr w:rsidR="00310D70" w:rsidRPr="002420E3" w14:paraId="2AC73B6C" w14:textId="77777777" w:rsidTr="008A08AA">
        <w:trPr>
          <w:trHeight w:val="300"/>
        </w:trPr>
        <w:tc>
          <w:tcPr>
            <w:tcW w:w="1124" w:type="dxa"/>
            <w:tcBorders>
              <w:top w:val="nil"/>
              <w:left w:val="single" w:sz="4" w:space="0" w:color="000000"/>
              <w:bottom w:val="single" w:sz="4" w:space="0" w:color="000000"/>
              <w:right w:val="single" w:sz="4" w:space="0" w:color="000000"/>
            </w:tcBorders>
            <w:shd w:val="clear" w:color="auto" w:fill="1C4587"/>
            <w:vAlign w:val="bottom"/>
          </w:tcPr>
          <w:p w14:paraId="60E6FAFC" w14:textId="77777777" w:rsidR="00310D70" w:rsidRPr="002420E3" w:rsidRDefault="00310D70" w:rsidP="002420E3">
            <w:pPr>
              <w:spacing w:after="0" w:line="276" w:lineRule="auto"/>
              <w:jc w:val="both"/>
              <w:rPr>
                <w:rFonts w:ascii="Times New Roman" w:eastAsia="Times New Roman" w:hAnsi="Times New Roman" w:cs="Times New Roman"/>
                <w:color w:val="FFFFFF"/>
                <w:sz w:val="24"/>
                <w:szCs w:val="24"/>
              </w:rPr>
            </w:pPr>
            <w:r w:rsidRPr="002420E3">
              <w:rPr>
                <w:rFonts w:ascii="Times New Roman" w:eastAsia="Times New Roman" w:hAnsi="Times New Roman" w:cs="Times New Roman"/>
                <w:color w:val="FFFFFF"/>
                <w:sz w:val="24"/>
                <w:szCs w:val="24"/>
              </w:rPr>
              <w:t>10</w:t>
            </w:r>
          </w:p>
        </w:tc>
        <w:tc>
          <w:tcPr>
            <w:tcW w:w="709" w:type="dxa"/>
            <w:tcBorders>
              <w:top w:val="nil"/>
              <w:left w:val="nil"/>
              <w:bottom w:val="single" w:sz="4" w:space="0" w:color="000000"/>
              <w:right w:val="single" w:sz="4" w:space="0" w:color="000000"/>
            </w:tcBorders>
            <w:shd w:val="clear" w:color="auto" w:fill="FFFFFF"/>
            <w:vAlign w:val="bottom"/>
          </w:tcPr>
          <w:p w14:paraId="18377B4D"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80" w:type="dxa"/>
            <w:tcBorders>
              <w:top w:val="nil"/>
              <w:left w:val="nil"/>
              <w:bottom w:val="single" w:sz="4" w:space="0" w:color="000000"/>
              <w:right w:val="single" w:sz="4" w:space="0" w:color="000000"/>
            </w:tcBorders>
            <w:shd w:val="clear" w:color="auto" w:fill="FFFFFF"/>
            <w:vAlign w:val="bottom"/>
          </w:tcPr>
          <w:p w14:paraId="23820613"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4E2FDD3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1D4690C7"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851" w:type="dxa"/>
            <w:tcBorders>
              <w:top w:val="nil"/>
              <w:left w:val="nil"/>
              <w:bottom w:val="single" w:sz="4" w:space="0" w:color="000000"/>
              <w:right w:val="single" w:sz="4" w:space="0" w:color="000000"/>
            </w:tcBorders>
            <w:shd w:val="clear" w:color="auto" w:fill="FFFFFF"/>
            <w:vAlign w:val="bottom"/>
          </w:tcPr>
          <w:p w14:paraId="372CD731"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FFFFF"/>
            <w:vAlign w:val="bottom"/>
          </w:tcPr>
          <w:p w14:paraId="4E4855C8"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480FB179"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1D18444E"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9" w:type="dxa"/>
            <w:tcBorders>
              <w:top w:val="nil"/>
              <w:left w:val="nil"/>
              <w:bottom w:val="single" w:sz="4" w:space="0" w:color="000000"/>
              <w:right w:val="single" w:sz="4" w:space="0" w:color="000000"/>
            </w:tcBorders>
            <w:shd w:val="clear" w:color="auto" w:fill="FFFFFF"/>
            <w:vAlign w:val="bottom"/>
          </w:tcPr>
          <w:p w14:paraId="4701138A"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c>
          <w:tcPr>
            <w:tcW w:w="708" w:type="dxa"/>
            <w:tcBorders>
              <w:top w:val="nil"/>
              <w:left w:val="nil"/>
              <w:bottom w:val="single" w:sz="4" w:space="0" w:color="000000"/>
              <w:right w:val="single" w:sz="4" w:space="0" w:color="000000"/>
            </w:tcBorders>
            <w:shd w:val="clear" w:color="auto" w:fill="F9CB9C"/>
            <w:vAlign w:val="bottom"/>
          </w:tcPr>
          <w:p w14:paraId="0F577F9C" w14:textId="77777777" w:rsidR="00310D70" w:rsidRPr="002420E3" w:rsidRDefault="00310D70" w:rsidP="002420E3">
            <w:pPr>
              <w:spacing w:after="0"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80%</w:t>
            </w:r>
          </w:p>
        </w:tc>
      </w:tr>
    </w:tbl>
    <w:p w14:paraId="383F571B" w14:textId="77777777" w:rsidR="008A08AA" w:rsidRPr="002420E3" w:rsidRDefault="008A08AA" w:rsidP="002420E3">
      <w:pPr>
        <w:spacing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 El porcentaje de Financiamiento según lo establecido en el Anexo No. 2 Financiamiento / Cobertura de Prestaciones Médicas</w:t>
      </w:r>
    </w:p>
    <w:p w14:paraId="70FD7B7A" w14:textId="77777777" w:rsidR="00310D70" w:rsidRPr="002420E3" w:rsidRDefault="00310D70" w:rsidP="002420E3">
      <w:pPr>
        <w:spacing w:line="276" w:lineRule="auto"/>
        <w:ind w:left="567"/>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A todas las tablas se aplican las siguientes condiciones:</w:t>
      </w:r>
    </w:p>
    <w:p w14:paraId="4776DAE6" w14:textId="033F0EE3" w:rsidR="00310D70" w:rsidRPr="002420E3" w:rsidRDefault="00310D70" w:rsidP="002420E3">
      <w:pPr>
        <w:numPr>
          <w:ilvl w:val="0"/>
          <w:numId w:val="1"/>
        </w:numPr>
        <w:spacing w:after="0" w:line="276" w:lineRule="auto"/>
        <w:ind w:hanging="360"/>
        <w:contextualSpacing/>
        <w:jc w:val="both"/>
        <w:rPr>
          <w:rFonts w:ascii="Times New Roman" w:hAnsi="Times New Roman" w:cs="Times New Roman"/>
          <w:sz w:val="24"/>
          <w:szCs w:val="24"/>
        </w:rPr>
      </w:pPr>
      <w:r w:rsidRPr="002420E3">
        <w:rPr>
          <w:rFonts w:ascii="Times New Roman" w:eastAsia="Times New Roman" w:hAnsi="Times New Roman" w:cs="Times New Roman"/>
          <w:sz w:val="24"/>
          <w:szCs w:val="24"/>
        </w:rPr>
        <w:t>Los porcentajes en las tablas se encuentran expresados en valores enteros, la aproximación se realizó al inmediato superior o al inmediato inferior, tomando como re</w:t>
      </w:r>
      <w:r w:rsidR="00EC2311">
        <w:rPr>
          <w:rFonts w:ascii="Times New Roman" w:eastAsia="Times New Roman" w:hAnsi="Times New Roman" w:cs="Times New Roman"/>
          <w:sz w:val="24"/>
          <w:szCs w:val="24"/>
        </w:rPr>
        <w:t>ferencia el valor 0,5. Para el F</w:t>
      </w:r>
      <w:r w:rsidRPr="002420E3">
        <w:rPr>
          <w:rFonts w:ascii="Times New Roman" w:eastAsia="Times New Roman" w:hAnsi="Times New Roman" w:cs="Times New Roman"/>
          <w:sz w:val="24"/>
          <w:szCs w:val="24"/>
        </w:rPr>
        <w:t>inanciamiento se considerará el valor con los decimales sin la aproximación.</w:t>
      </w:r>
    </w:p>
    <w:p w14:paraId="35B892D4" w14:textId="78870D10" w:rsidR="00310D70" w:rsidRPr="002420E3" w:rsidRDefault="00310D70" w:rsidP="002420E3">
      <w:pPr>
        <w:numPr>
          <w:ilvl w:val="0"/>
          <w:numId w:val="1"/>
        </w:numPr>
        <w:spacing w:after="0" w:line="276" w:lineRule="auto"/>
        <w:ind w:hanging="360"/>
        <w:contextualSpacing/>
        <w:jc w:val="both"/>
        <w:rPr>
          <w:rFonts w:ascii="Times New Roman" w:hAnsi="Times New Roman" w:cs="Times New Roman"/>
          <w:sz w:val="24"/>
          <w:szCs w:val="24"/>
        </w:rPr>
      </w:pPr>
      <w:r w:rsidRPr="002420E3">
        <w:rPr>
          <w:rFonts w:ascii="Times New Roman" w:eastAsia="Times New Roman" w:hAnsi="Times New Roman" w:cs="Times New Roman"/>
          <w:sz w:val="24"/>
          <w:szCs w:val="24"/>
        </w:rPr>
        <w:t>Los po</w:t>
      </w:r>
      <w:r w:rsidR="00EC2311">
        <w:rPr>
          <w:rFonts w:ascii="Times New Roman" w:eastAsia="Times New Roman" w:hAnsi="Times New Roman" w:cs="Times New Roman"/>
          <w:sz w:val="24"/>
          <w:szCs w:val="24"/>
        </w:rPr>
        <w:t>rcentajes de F</w:t>
      </w:r>
      <w:r w:rsidRPr="002420E3">
        <w:rPr>
          <w:rFonts w:ascii="Times New Roman" w:eastAsia="Times New Roman" w:hAnsi="Times New Roman" w:cs="Times New Roman"/>
          <w:sz w:val="24"/>
          <w:szCs w:val="24"/>
        </w:rPr>
        <w:t>inanciamiento aplicarán sobre el valor establecido según Tarifario de Procedimientos, según el Nivel del Producto Contratado. Dicho valor estará disponible en el canal web oficial de SALUDSA.</w:t>
      </w:r>
    </w:p>
    <w:p w14:paraId="04E5B0BA" w14:textId="238C863F" w:rsidR="00310D70" w:rsidRPr="002420E3" w:rsidRDefault="00310D70" w:rsidP="002420E3">
      <w:pPr>
        <w:numPr>
          <w:ilvl w:val="0"/>
          <w:numId w:val="1"/>
        </w:numPr>
        <w:spacing w:line="276" w:lineRule="auto"/>
        <w:ind w:hanging="360"/>
        <w:contextualSpacing/>
        <w:jc w:val="both"/>
        <w:rPr>
          <w:rFonts w:ascii="Times New Roman" w:hAnsi="Times New Roman" w:cs="Times New Roman"/>
          <w:sz w:val="24"/>
          <w:szCs w:val="24"/>
        </w:rPr>
      </w:pPr>
      <w:r w:rsidRPr="002420E3">
        <w:rPr>
          <w:rFonts w:ascii="Times New Roman" w:eastAsia="Times New Roman" w:hAnsi="Times New Roman" w:cs="Times New Roman"/>
          <w:sz w:val="24"/>
          <w:szCs w:val="24"/>
        </w:rPr>
        <w:t>Las prestaciones descritas en las tablas se entend</w:t>
      </w:r>
      <w:r w:rsidR="00EC2311">
        <w:rPr>
          <w:rFonts w:ascii="Times New Roman" w:eastAsia="Times New Roman" w:hAnsi="Times New Roman" w:cs="Times New Roman"/>
          <w:sz w:val="24"/>
          <w:szCs w:val="24"/>
        </w:rPr>
        <w:t>erán como el conjunto de Prestaciones M</w:t>
      </w:r>
      <w:r w:rsidRPr="002420E3">
        <w:rPr>
          <w:rFonts w:ascii="Times New Roman" w:eastAsia="Times New Roman" w:hAnsi="Times New Roman" w:cs="Times New Roman"/>
          <w:sz w:val="24"/>
          <w:szCs w:val="24"/>
        </w:rPr>
        <w:t>édicas por cada tipo de servicio.</w:t>
      </w:r>
    </w:p>
    <w:p w14:paraId="7AB97DA6" w14:textId="77777777" w:rsidR="008A08AA" w:rsidRPr="002420E3" w:rsidRDefault="008A08AA" w:rsidP="002420E3">
      <w:pPr>
        <w:spacing w:line="276" w:lineRule="auto"/>
        <w:jc w:val="both"/>
        <w:rPr>
          <w:rFonts w:ascii="Times New Roman" w:eastAsia="Times New Roman" w:hAnsi="Times New Roman" w:cs="Times New Roman"/>
          <w:sz w:val="24"/>
          <w:szCs w:val="24"/>
        </w:rPr>
      </w:pPr>
    </w:p>
    <w:p w14:paraId="39163E58" w14:textId="77777777" w:rsidR="00310D70" w:rsidRP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2.-  MONTO MÁXIMO ESTABLECIDO PARA EL PRODUCTO, COPAGO Y DEDUCIBLE.</w:t>
      </w:r>
    </w:p>
    <w:p w14:paraId="25628552"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2.1. MONTO MÁXIMO ESTABLECIDO PARA EL PRODUCTO.</w:t>
      </w:r>
    </w:p>
    <w:p w14:paraId="4FA15BFA"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Es el valor de cobertura anual por Usuario y enfermedad establecido en el Producto y que constituye el valor económico máximo que podría ser financiado a través de los Mecanismos de Financiamiento de Servicios se Salud Integral Prepagada a favor del Usuario, que a su vez contendrá el Monto Máximo por Conjunto de Prestaciones, conforme lo estipulado en el Contrato y en el Anexo No. 2 Financiamiento / Cobertura de Prestaciones Médicas.</w:t>
      </w:r>
    </w:p>
    <w:p w14:paraId="7C5260B4"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2.2. COPAGO.</w:t>
      </w:r>
    </w:p>
    <w:p w14:paraId="7F54E641"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Es el monto que debe asumir el Usuario, dentro de toda Prestación Sanitaria cubierta luego de aplicar el Deducible conforme lo estipulado en el Contrato y en el Anexo No. 2 Financiamiento / Cobertura de Prestaciones Médicas.</w:t>
      </w:r>
    </w:p>
    <w:p w14:paraId="77123808"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2.3. DEDUCIBLE.</w:t>
      </w:r>
    </w:p>
    <w:p w14:paraId="10FC84D1" w14:textId="77777777" w:rsidR="00310D70"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 xml:space="preserve">Es el valor económico que dentro de los gastos médicos reconocidos por la SALUDSA corre por cuenta de cada Usuario, su monto será establecido en el Anexo No. 2 Financiamiento / Cobertura de Prestaciones Médicas y operará dentro de la vigencia del mismo. El Deducible aplicará </w:t>
      </w:r>
      <w:r w:rsidR="008A08AA" w:rsidRPr="002420E3">
        <w:rPr>
          <w:rFonts w:ascii="Times New Roman" w:eastAsia="Times New Roman" w:hAnsi="Times New Roman" w:cs="Times New Roman"/>
          <w:sz w:val="24"/>
          <w:szCs w:val="24"/>
        </w:rPr>
        <w:t>conforme lo establecido en el Anexo No. 2 Financiamiento / Cobertura de Prestaciones Médicas.</w:t>
      </w:r>
    </w:p>
    <w:p w14:paraId="76971370" w14:textId="77777777" w:rsidR="002420E3" w:rsidRPr="002420E3" w:rsidRDefault="002420E3" w:rsidP="002420E3">
      <w:pPr>
        <w:spacing w:line="276" w:lineRule="auto"/>
        <w:ind w:left="284"/>
        <w:jc w:val="both"/>
        <w:rPr>
          <w:rFonts w:ascii="Times New Roman" w:eastAsia="Times New Roman" w:hAnsi="Times New Roman" w:cs="Times New Roman"/>
          <w:sz w:val="24"/>
          <w:szCs w:val="24"/>
        </w:rPr>
      </w:pPr>
    </w:p>
    <w:p w14:paraId="42800DC8" w14:textId="77777777" w:rsidR="00310D70" w:rsidRP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3. MODALIDADES DE RELACIONAMIENTO CON PRESTADORES DE SERVICIOS DE SALUD Y CONDICIONES PARA EL FINANCIAMIENTO.</w:t>
      </w:r>
    </w:p>
    <w:p w14:paraId="459D92EA"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3.1.</w:t>
      </w:r>
      <w:r w:rsidRPr="002420E3">
        <w:rPr>
          <w:rFonts w:ascii="Times New Roman" w:eastAsia="Times New Roman" w:hAnsi="Times New Roman" w:cs="Times New Roman"/>
          <w:sz w:val="24"/>
          <w:szCs w:val="24"/>
        </w:rPr>
        <w:t xml:space="preserve"> Los Usuarios podrán acceder, a su elección, a la Red de Prestadores de Servicios de Salud Afiliados,</w:t>
      </w:r>
      <w:r w:rsidR="008A08AA" w:rsidRPr="002420E3">
        <w:rPr>
          <w:rFonts w:ascii="Times New Roman" w:eastAsia="Times New Roman" w:hAnsi="Times New Roman" w:cs="Times New Roman"/>
          <w:sz w:val="24"/>
          <w:szCs w:val="24"/>
        </w:rPr>
        <w:t xml:space="preserve"> Red de Prestadores de Servicios de Salud Afiliados Específicos</w:t>
      </w:r>
      <w:r w:rsidRPr="002420E3">
        <w:rPr>
          <w:rFonts w:ascii="Times New Roman" w:eastAsia="Times New Roman" w:hAnsi="Times New Roman" w:cs="Times New Roman"/>
          <w:sz w:val="24"/>
          <w:szCs w:val="24"/>
        </w:rPr>
        <w:t xml:space="preserve"> con los que SALUDSA mantiene relación comercial; o, a Prestadores de Servicios de Salud Privados No Afiliados, Otros Prestadores de Servicios de Salud No Afiliados sin relación comercial, quienes proveerán los servicios de atención de salud a los Usuarios, conforme las prestaciones establecidas en el Contrato y porcentajes de Financiamiento que variarán dependiendo del prestador de servicios al que acuda.</w:t>
      </w:r>
    </w:p>
    <w:p w14:paraId="4919EC01"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3.2.</w:t>
      </w:r>
      <w:r w:rsidRPr="002420E3">
        <w:rPr>
          <w:rFonts w:ascii="Times New Roman" w:eastAsia="Times New Roman" w:hAnsi="Times New Roman" w:cs="Times New Roman"/>
          <w:sz w:val="24"/>
          <w:szCs w:val="24"/>
        </w:rPr>
        <w:t xml:space="preserve"> Este Plan está diseñado para brindar Financiamiento en modalidad mixta y sus especificaciones</w:t>
      </w:r>
      <w:r w:rsidR="008A08AA" w:rsidRPr="002420E3">
        <w:rPr>
          <w:rFonts w:ascii="Times New Roman" w:eastAsia="Times New Roman" w:hAnsi="Times New Roman" w:cs="Times New Roman"/>
          <w:sz w:val="24"/>
          <w:szCs w:val="24"/>
        </w:rPr>
        <w:t xml:space="preserve"> se detallan en el Contrato</w:t>
      </w:r>
      <w:r w:rsidRPr="002420E3">
        <w:rPr>
          <w:rFonts w:ascii="Times New Roman" w:eastAsia="Times New Roman" w:hAnsi="Times New Roman" w:cs="Times New Roman"/>
          <w:sz w:val="24"/>
          <w:szCs w:val="24"/>
        </w:rPr>
        <w:t xml:space="preserve"> y sus Anexos.</w:t>
      </w:r>
    </w:p>
    <w:p w14:paraId="027FC9C5"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3.3.</w:t>
      </w:r>
      <w:r w:rsidRPr="002420E3">
        <w:rPr>
          <w:rFonts w:ascii="Times New Roman" w:eastAsia="Times New Roman" w:hAnsi="Times New Roman" w:cs="Times New Roman"/>
          <w:sz w:val="24"/>
          <w:szCs w:val="24"/>
        </w:rPr>
        <w:t xml:space="preserve"> El Financiamiento de las Prestaciones Sanitarias se brindará, únicamente, cuando el prestador de servicios de salud cuente con la habilitación para el funcionamiento otorgada por la Autoridad Sanitaria Nacional y/o con el debido título universitario que respalde su profesión o especialidad, debidamente registrados por autoridades competentes.</w:t>
      </w:r>
    </w:p>
    <w:p w14:paraId="7B6C3127"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3.4.</w:t>
      </w:r>
      <w:r w:rsidRPr="002420E3">
        <w:rPr>
          <w:rFonts w:ascii="Times New Roman" w:eastAsia="Times New Roman" w:hAnsi="Times New Roman" w:cs="Times New Roman"/>
          <w:sz w:val="24"/>
          <w:szCs w:val="24"/>
        </w:rPr>
        <w:t xml:space="preserve"> Los Usuarios deberán consultar l</w:t>
      </w:r>
      <w:r w:rsidR="008A08AA" w:rsidRPr="002420E3">
        <w:rPr>
          <w:rFonts w:ascii="Times New Roman" w:eastAsia="Times New Roman" w:hAnsi="Times New Roman" w:cs="Times New Roman"/>
          <w:sz w:val="24"/>
          <w:szCs w:val="24"/>
        </w:rPr>
        <w:t>a Red Prestadores de Servicios d</w:t>
      </w:r>
      <w:r w:rsidRPr="002420E3">
        <w:rPr>
          <w:rFonts w:ascii="Times New Roman" w:eastAsia="Times New Roman" w:hAnsi="Times New Roman" w:cs="Times New Roman"/>
          <w:sz w:val="24"/>
          <w:szCs w:val="24"/>
        </w:rPr>
        <w:t>e Salud Afiliados</w:t>
      </w:r>
      <w:r w:rsidR="008A08AA" w:rsidRPr="002420E3">
        <w:rPr>
          <w:rFonts w:ascii="Times New Roman" w:eastAsia="Times New Roman" w:hAnsi="Times New Roman" w:cs="Times New Roman"/>
          <w:sz w:val="24"/>
          <w:szCs w:val="24"/>
        </w:rPr>
        <w:t xml:space="preserve"> y Red de Prestadores de Servicios de Salud Afiliados Específicos</w:t>
      </w:r>
      <w:r w:rsidRPr="002420E3">
        <w:rPr>
          <w:rFonts w:ascii="Times New Roman" w:eastAsia="Times New Roman" w:hAnsi="Times New Roman" w:cs="Times New Roman"/>
          <w:sz w:val="24"/>
          <w:szCs w:val="24"/>
        </w:rPr>
        <w:t>, con relación comercial, que estará disponible en los canales web oficiales de SALUDSA.</w:t>
      </w:r>
    </w:p>
    <w:p w14:paraId="00A693EB"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3.5.</w:t>
      </w:r>
      <w:r w:rsidRPr="002420E3">
        <w:rPr>
          <w:rFonts w:ascii="Times New Roman" w:eastAsia="Times New Roman" w:hAnsi="Times New Roman" w:cs="Times New Roman"/>
          <w:sz w:val="24"/>
          <w:szCs w:val="24"/>
        </w:rPr>
        <w:t xml:space="preserve"> Para recibir el Financiamiento contratado el Usuario deberá estar al día en el pago de sus obligaciones.</w:t>
      </w:r>
    </w:p>
    <w:p w14:paraId="11855466" w14:textId="77777777" w:rsidR="008A08AA" w:rsidRPr="002420E3" w:rsidRDefault="008A08AA" w:rsidP="002420E3">
      <w:pPr>
        <w:spacing w:line="276" w:lineRule="auto"/>
        <w:jc w:val="both"/>
        <w:rPr>
          <w:rFonts w:ascii="Times New Roman" w:eastAsia="Times New Roman" w:hAnsi="Times New Roman" w:cs="Times New Roman"/>
          <w:b/>
          <w:sz w:val="24"/>
          <w:szCs w:val="24"/>
        </w:rPr>
      </w:pPr>
    </w:p>
    <w:p w14:paraId="43037F1C" w14:textId="77777777" w:rsidR="00310D70" w:rsidRP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4. PRECIO</w:t>
      </w:r>
    </w:p>
    <w:p w14:paraId="78302109" w14:textId="29F971D9" w:rsidR="00310D70" w:rsidRPr="002420E3" w:rsidRDefault="00310D70" w:rsidP="002420E3">
      <w:pPr>
        <w:spacing w:line="276" w:lineRule="auto"/>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 xml:space="preserve">El precio de cada Producto ofertado guardará relación con las notas técnicas y podrá ser ajustado </w:t>
      </w:r>
      <w:r w:rsidR="008A08AA" w:rsidRPr="002420E3">
        <w:rPr>
          <w:rFonts w:ascii="Times New Roman" w:eastAsia="Times New Roman" w:hAnsi="Times New Roman" w:cs="Times New Roman"/>
          <w:sz w:val="24"/>
          <w:szCs w:val="24"/>
        </w:rPr>
        <w:t xml:space="preserve">según </w:t>
      </w:r>
      <w:r w:rsidR="00455796" w:rsidRPr="002420E3">
        <w:rPr>
          <w:rFonts w:ascii="Times New Roman" w:eastAsia="Times New Roman" w:hAnsi="Times New Roman" w:cs="Times New Roman"/>
          <w:sz w:val="24"/>
          <w:szCs w:val="24"/>
        </w:rPr>
        <w:t>lo establecido en el Anexo No. 3</w:t>
      </w:r>
      <w:r w:rsidR="008A08AA" w:rsidRPr="002420E3">
        <w:rPr>
          <w:rFonts w:ascii="Times New Roman" w:eastAsia="Times New Roman" w:hAnsi="Times New Roman" w:cs="Times New Roman"/>
          <w:sz w:val="24"/>
          <w:szCs w:val="24"/>
        </w:rPr>
        <w:t xml:space="preserve"> </w:t>
      </w:r>
      <w:r w:rsidR="00455796" w:rsidRPr="002420E3">
        <w:rPr>
          <w:rFonts w:ascii="Times New Roman" w:eastAsia="Times New Roman" w:hAnsi="Times New Roman" w:cs="Times New Roman"/>
          <w:sz w:val="24"/>
          <w:szCs w:val="24"/>
        </w:rPr>
        <w:t>Condiciones Específicas</w:t>
      </w:r>
      <w:r w:rsidR="009858D1" w:rsidRPr="002420E3">
        <w:rPr>
          <w:rFonts w:ascii="Times New Roman" w:eastAsia="Times New Roman" w:hAnsi="Times New Roman" w:cs="Times New Roman"/>
          <w:sz w:val="24"/>
          <w:szCs w:val="24"/>
        </w:rPr>
        <w:t xml:space="preserve"> del Plan Corporativo</w:t>
      </w:r>
      <w:r w:rsidR="008A08AA" w:rsidRPr="002420E3">
        <w:rPr>
          <w:rFonts w:ascii="Times New Roman" w:eastAsia="Times New Roman" w:hAnsi="Times New Roman" w:cs="Times New Roman"/>
          <w:sz w:val="24"/>
          <w:szCs w:val="24"/>
        </w:rPr>
        <w:t xml:space="preserve">, </w:t>
      </w:r>
      <w:r w:rsidRPr="002420E3">
        <w:rPr>
          <w:rFonts w:ascii="Times New Roman" w:eastAsia="Times New Roman" w:hAnsi="Times New Roman" w:cs="Times New Roman"/>
          <w:sz w:val="24"/>
          <w:szCs w:val="24"/>
        </w:rPr>
        <w:t>teniendo en cuenta, entre otros factores la siniestralidad de todos l</w:t>
      </w:r>
      <w:r w:rsidR="00455796" w:rsidRPr="002420E3">
        <w:rPr>
          <w:rFonts w:ascii="Times New Roman" w:eastAsia="Times New Roman" w:hAnsi="Times New Roman" w:cs="Times New Roman"/>
          <w:sz w:val="24"/>
          <w:szCs w:val="24"/>
        </w:rPr>
        <w:t>os Usuarios del</w:t>
      </w:r>
      <w:r w:rsidR="008A08AA" w:rsidRPr="002420E3">
        <w:rPr>
          <w:rFonts w:ascii="Times New Roman" w:eastAsia="Times New Roman" w:hAnsi="Times New Roman" w:cs="Times New Roman"/>
          <w:sz w:val="24"/>
          <w:szCs w:val="24"/>
        </w:rPr>
        <w:t xml:space="preserve"> Producto</w:t>
      </w:r>
      <w:r w:rsidRPr="002420E3">
        <w:rPr>
          <w:rFonts w:ascii="Times New Roman" w:eastAsia="Times New Roman" w:hAnsi="Times New Roman" w:cs="Times New Roman"/>
          <w:sz w:val="24"/>
          <w:szCs w:val="24"/>
        </w:rPr>
        <w:t xml:space="preserve">.  </w:t>
      </w:r>
    </w:p>
    <w:p w14:paraId="69703FEB" w14:textId="77777777" w:rsidR="00310D70" w:rsidRPr="002420E3" w:rsidRDefault="00310D70" w:rsidP="002420E3">
      <w:pPr>
        <w:spacing w:line="276" w:lineRule="auto"/>
        <w:jc w:val="both"/>
        <w:rPr>
          <w:rFonts w:ascii="Times New Roman" w:eastAsia="Times New Roman" w:hAnsi="Times New Roman" w:cs="Times New Roman"/>
          <w:sz w:val="24"/>
          <w:szCs w:val="24"/>
        </w:rPr>
      </w:pPr>
    </w:p>
    <w:p w14:paraId="1250F8B5" w14:textId="77777777" w:rsidR="00310D70" w:rsidRP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5. OTRAS CONDICIONES DE FINANCIAMIENTO.</w:t>
      </w:r>
    </w:p>
    <w:p w14:paraId="47620588"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5.1. PREEXISTENCIAS.</w:t>
      </w:r>
    </w:p>
    <w:p w14:paraId="167AFAB7" w14:textId="77777777" w:rsidR="00C92291"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 xml:space="preserve">Las Enfermedades Preexistentes definidas en el artículo 34 de la Ley Orgánica, recibirán </w:t>
      </w:r>
      <w:r w:rsidR="008A08AA" w:rsidRPr="002420E3">
        <w:rPr>
          <w:rFonts w:ascii="Times New Roman" w:eastAsia="Times New Roman" w:hAnsi="Times New Roman" w:cs="Times New Roman"/>
          <w:sz w:val="24"/>
          <w:szCs w:val="24"/>
        </w:rPr>
        <w:t xml:space="preserve">el </w:t>
      </w:r>
      <w:r w:rsidRPr="002420E3">
        <w:rPr>
          <w:rFonts w:ascii="Times New Roman" w:eastAsia="Times New Roman" w:hAnsi="Times New Roman" w:cs="Times New Roman"/>
          <w:sz w:val="24"/>
          <w:szCs w:val="24"/>
        </w:rPr>
        <w:t>Financiamiento</w:t>
      </w:r>
      <w:r w:rsidR="008A08AA" w:rsidRPr="002420E3">
        <w:rPr>
          <w:rFonts w:ascii="Times New Roman" w:eastAsia="Times New Roman" w:hAnsi="Times New Roman" w:cs="Times New Roman"/>
          <w:sz w:val="24"/>
          <w:szCs w:val="24"/>
        </w:rPr>
        <w:t xml:space="preserve"> establecido en el</w:t>
      </w:r>
      <w:r w:rsidRPr="002420E3">
        <w:rPr>
          <w:rFonts w:ascii="Times New Roman" w:eastAsia="Times New Roman" w:hAnsi="Times New Roman" w:cs="Times New Roman"/>
          <w:sz w:val="24"/>
          <w:szCs w:val="24"/>
        </w:rPr>
        <w:t xml:space="preserve"> </w:t>
      </w:r>
      <w:r w:rsidR="008A08AA" w:rsidRPr="002420E3">
        <w:rPr>
          <w:rFonts w:ascii="Times New Roman" w:eastAsia="Times New Roman" w:hAnsi="Times New Roman" w:cs="Times New Roman"/>
          <w:sz w:val="24"/>
          <w:szCs w:val="24"/>
        </w:rPr>
        <w:t>Anexo No. 2 Financiamiento / Cobertura de Prestaciones Sanitarias</w:t>
      </w:r>
      <w:r w:rsidRPr="002420E3">
        <w:rPr>
          <w:rFonts w:ascii="Times New Roman" w:eastAsia="Times New Roman" w:hAnsi="Times New Roman" w:cs="Times New Roman"/>
          <w:sz w:val="24"/>
          <w:szCs w:val="24"/>
        </w:rPr>
        <w:t>, el monto anual y el período máximo de Carencia aplicarán de manera global para todas las Enfermedades Preexistentes declaradas y cubiertas en cada Contrato.</w:t>
      </w:r>
    </w:p>
    <w:p w14:paraId="06F0FCD3"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5.2. ENFERMEDADES CONGÉNITAS, GENÉTICAS Y HEREDITARIAS.</w:t>
      </w:r>
    </w:p>
    <w:p w14:paraId="661FE2EC" w14:textId="77777777" w:rsidR="00310D70"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Las Enfermedades Congénitas, Genéticas y Hereditarias conocidas y diagnosticadas de manera posterior a la suscripción del Contrato, así como, los estudios para su diagnóstico o evaluación, recibirán Financiamiento cumpliendo con Copagos y Deducibles, de conformidad al Producto contratado. En caso de que hayan sido conocidas y diagnosticadas médicamente con anterioridad a la suscripción del contrato, se considerarán preexistencias, de conformidad al artículo 34 de la Ley Orgánica en el inciso 3.</w:t>
      </w:r>
    </w:p>
    <w:p w14:paraId="59BFBEB2" w14:textId="77777777" w:rsidR="002420E3" w:rsidRPr="002420E3" w:rsidRDefault="002420E3" w:rsidP="002420E3">
      <w:pPr>
        <w:spacing w:line="276" w:lineRule="auto"/>
        <w:ind w:left="284"/>
        <w:jc w:val="both"/>
        <w:rPr>
          <w:rFonts w:ascii="Times New Roman" w:eastAsia="Times New Roman" w:hAnsi="Times New Roman" w:cs="Times New Roman"/>
          <w:sz w:val="24"/>
          <w:szCs w:val="24"/>
        </w:rPr>
      </w:pPr>
    </w:p>
    <w:p w14:paraId="70516161" w14:textId="77777777"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5.3. EMERGENCIA MÉDICA.</w:t>
      </w:r>
    </w:p>
    <w:p w14:paraId="7D11CAC8"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Para la atención de Emergencia Médica se entenderá, como toda contingencia de gravedad que afecte a la salud del ser humano con inminente peligro para la conservación de la vida o de la integridad física de la persona, como consecuencia de circunstancias imprevistas e inevitables, independientemente del lugar de su acontecimiento.</w:t>
      </w:r>
    </w:p>
    <w:p w14:paraId="2E9D674C"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El Financiamiento para la Emergencia Médica se brindará dentro del territorio nacional e incluirá el procedimiento de emergencia ambulatoria, hospitalaria o médico quirúrgico, incluyendo todo el equipamiento, insumos y Medicamentos necesarios hasta la estabilización de las condiciones de salud motivo de la emergencia. El Financiamiento para la emergencia se brindará para las condiciones de salud cubiertas por el Contrato, bajo el diagnóstico definitivo y hasta el Monto Máximo por Conjunto de Prestaciones de lo contratado, para el Financiamiento se aplicarán las exclusiones específicas del Contrato. SALUDSA podrá reconocer hasta el Monto Máximo Establecido para el Producto al establecimiento de servicios de salud, posterior a la auditoría de pertinencia médico-financiera.</w:t>
      </w:r>
    </w:p>
    <w:p w14:paraId="3344D954" w14:textId="177CD272" w:rsidR="00310D70"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sz w:val="24"/>
          <w:szCs w:val="24"/>
        </w:rPr>
        <w:t xml:space="preserve">Se </w:t>
      </w:r>
      <w:r w:rsidR="009E7735" w:rsidRPr="002420E3">
        <w:rPr>
          <w:rFonts w:ascii="Times New Roman" w:eastAsia="Times New Roman" w:hAnsi="Times New Roman" w:cs="Times New Roman"/>
          <w:sz w:val="24"/>
          <w:szCs w:val="24"/>
        </w:rPr>
        <w:t>entenderá por Urgencia Médica</w:t>
      </w:r>
      <w:r w:rsidRPr="002420E3">
        <w:rPr>
          <w:rFonts w:ascii="Times New Roman" w:eastAsia="Times New Roman" w:hAnsi="Times New Roman" w:cs="Times New Roman"/>
          <w:sz w:val="24"/>
          <w:szCs w:val="24"/>
        </w:rPr>
        <w:t xml:space="preserve"> todo estado patológico de rápida instauración y condiciones de salud o patologías derivadas de circunstancias imprevistas o inevitables que no ponen en riesgo inmediato la vida del paciente, pero que generan la necesidad imperiosa de recibir atención de salud.</w:t>
      </w:r>
    </w:p>
    <w:p w14:paraId="26BE665F" w14:textId="77777777" w:rsidR="002420E3" w:rsidRPr="002420E3" w:rsidRDefault="002420E3" w:rsidP="002420E3">
      <w:pPr>
        <w:spacing w:line="276" w:lineRule="auto"/>
        <w:ind w:left="284"/>
        <w:jc w:val="both"/>
        <w:rPr>
          <w:rFonts w:ascii="Times New Roman" w:eastAsia="Times New Roman" w:hAnsi="Times New Roman" w:cs="Times New Roman"/>
          <w:sz w:val="24"/>
          <w:szCs w:val="24"/>
        </w:rPr>
      </w:pPr>
    </w:p>
    <w:p w14:paraId="0C941CEA" w14:textId="77777777" w:rsid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6. TARIFA CERO.</w:t>
      </w:r>
    </w:p>
    <w:p w14:paraId="3771F7C4" w14:textId="2925FFFF" w:rsidR="00310D70" w:rsidRPr="002420E3" w:rsidRDefault="00310D70" w:rsidP="002420E3">
      <w:pPr>
        <w:spacing w:line="276" w:lineRule="auto"/>
        <w:ind w:left="284"/>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 xml:space="preserve">6.1. </w:t>
      </w:r>
      <w:r w:rsidRPr="002420E3">
        <w:rPr>
          <w:rFonts w:ascii="Times New Roman" w:eastAsia="Times New Roman" w:hAnsi="Times New Roman" w:cs="Times New Roman"/>
          <w:sz w:val="24"/>
          <w:szCs w:val="24"/>
        </w:rPr>
        <w:t>La tarifa cero se entenderán conforme lo estipulado en el numeral 1.1.2 del presente documento, en las consultas médicas cubiertas.</w:t>
      </w:r>
    </w:p>
    <w:p w14:paraId="2A3ADCAB" w14:textId="7777777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6.2.</w:t>
      </w:r>
      <w:r w:rsidRPr="002420E3">
        <w:rPr>
          <w:rFonts w:ascii="Times New Roman" w:eastAsia="Times New Roman" w:hAnsi="Times New Roman" w:cs="Times New Roman"/>
          <w:sz w:val="24"/>
          <w:szCs w:val="24"/>
        </w:rPr>
        <w:t xml:space="preserve"> La Prevención Primaria son medidas orientadas a evitar la aparición de una enfermedad o problema de salud, mediante la determinación de los factores causales y los factores predisponentes o condicionantes.</w:t>
      </w:r>
    </w:p>
    <w:p w14:paraId="69AE3A9F" w14:textId="2AA212F7" w:rsidR="00310D70"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6.3.</w:t>
      </w:r>
      <w:r w:rsidRPr="002420E3">
        <w:rPr>
          <w:rFonts w:ascii="Times New Roman" w:eastAsia="Times New Roman" w:hAnsi="Times New Roman" w:cs="Times New Roman"/>
          <w:sz w:val="24"/>
          <w:szCs w:val="24"/>
        </w:rPr>
        <w:t xml:space="preserve"> Las prestaciones de tarifa cero se brindarán, en las consultas médicas cubiertas, de acuerdo al ciclo de vida, edad y sexo de los Usuarios y se ajustará a la normativa que para efecto dicte la Autoridad Sanitaria Nacional.</w:t>
      </w:r>
    </w:p>
    <w:p w14:paraId="716A1FC7" w14:textId="77777777" w:rsidR="002420E3" w:rsidRPr="002420E3" w:rsidRDefault="002420E3" w:rsidP="002420E3">
      <w:pPr>
        <w:spacing w:line="276" w:lineRule="auto"/>
        <w:ind w:left="284"/>
        <w:jc w:val="both"/>
        <w:rPr>
          <w:rFonts w:ascii="Times New Roman" w:eastAsia="Times New Roman" w:hAnsi="Times New Roman" w:cs="Times New Roman"/>
          <w:sz w:val="24"/>
          <w:szCs w:val="24"/>
        </w:rPr>
      </w:pPr>
    </w:p>
    <w:p w14:paraId="5C0BD88D" w14:textId="77777777" w:rsidR="00310D70" w:rsidRPr="002420E3" w:rsidRDefault="00310D70" w:rsidP="002420E3">
      <w:pPr>
        <w:spacing w:line="276" w:lineRule="auto"/>
        <w:jc w:val="both"/>
        <w:rPr>
          <w:rFonts w:ascii="Times New Roman" w:eastAsia="Times New Roman" w:hAnsi="Times New Roman" w:cs="Times New Roman"/>
          <w:b/>
          <w:sz w:val="24"/>
          <w:szCs w:val="24"/>
        </w:rPr>
      </w:pPr>
      <w:r w:rsidRPr="002420E3">
        <w:rPr>
          <w:rFonts w:ascii="Times New Roman" w:eastAsia="Times New Roman" w:hAnsi="Times New Roman" w:cs="Times New Roman"/>
          <w:b/>
          <w:sz w:val="24"/>
          <w:szCs w:val="24"/>
        </w:rPr>
        <w:t>7.- REQUISITOS PARA LA CONTRATACIÓN</w:t>
      </w:r>
    </w:p>
    <w:p w14:paraId="4D7F7D8D" w14:textId="0A88F684"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7.1.</w:t>
      </w:r>
      <w:r w:rsidRPr="002420E3">
        <w:rPr>
          <w:rFonts w:ascii="Times New Roman" w:eastAsia="Times New Roman" w:hAnsi="Times New Roman" w:cs="Times New Roman"/>
          <w:sz w:val="24"/>
          <w:szCs w:val="24"/>
        </w:rPr>
        <w:t xml:space="preserve"> El presente </w:t>
      </w:r>
      <w:r w:rsidR="009E7735" w:rsidRPr="002420E3">
        <w:rPr>
          <w:rFonts w:ascii="Times New Roman" w:eastAsia="Times New Roman" w:hAnsi="Times New Roman" w:cs="Times New Roman"/>
          <w:sz w:val="24"/>
          <w:szCs w:val="24"/>
        </w:rPr>
        <w:t>P</w:t>
      </w:r>
      <w:r w:rsidRPr="002420E3">
        <w:rPr>
          <w:rFonts w:ascii="Times New Roman" w:eastAsia="Times New Roman" w:hAnsi="Times New Roman" w:cs="Times New Roman"/>
          <w:sz w:val="24"/>
          <w:szCs w:val="24"/>
        </w:rPr>
        <w:t>lan podrá ser contratado por empleador</w:t>
      </w:r>
      <w:r w:rsidR="009E7735" w:rsidRPr="002420E3">
        <w:rPr>
          <w:rFonts w:ascii="Times New Roman" w:eastAsia="Times New Roman" w:hAnsi="Times New Roman" w:cs="Times New Roman"/>
          <w:sz w:val="24"/>
          <w:szCs w:val="24"/>
        </w:rPr>
        <w:t>es nacionales personas</w:t>
      </w:r>
      <w:r w:rsidRPr="002420E3">
        <w:rPr>
          <w:rFonts w:ascii="Times New Roman" w:eastAsia="Times New Roman" w:hAnsi="Times New Roman" w:cs="Times New Roman"/>
          <w:sz w:val="24"/>
          <w:szCs w:val="24"/>
        </w:rPr>
        <w:t xml:space="preserve"> jurídicas, que tengan</w:t>
      </w:r>
      <w:r w:rsidR="009E7735" w:rsidRPr="002420E3">
        <w:rPr>
          <w:rFonts w:ascii="Times New Roman" w:eastAsia="Times New Roman" w:hAnsi="Times New Roman" w:cs="Times New Roman"/>
          <w:sz w:val="24"/>
          <w:szCs w:val="24"/>
        </w:rPr>
        <w:t xml:space="preserve"> el número mínimo de trabajadores establecidos en el Anexo No.</w:t>
      </w:r>
      <w:r w:rsidR="00576D31" w:rsidRPr="002420E3">
        <w:rPr>
          <w:rFonts w:ascii="Times New Roman" w:eastAsia="Times New Roman" w:hAnsi="Times New Roman" w:cs="Times New Roman"/>
          <w:sz w:val="24"/>
          <w:szCs w:val="24"/>
        </w:rPr>
        <w:t>3 Condiciones Específicas</w:t>
      </w:r>
      <w:r w:rsidR="009858D1" w:rsidRPr="002420E3">
        <w:rPr>
          <w:rFonts w:ascii="Times New Roman" w:eastAsia="Times New Roman" w:hAnsi="Times New Roman" w:cs="Times New Roman"/>
          <w:sz w:val="24"/>
          <w:szCs w:val="24"/>
        </w:rPr>
        <w:t xml:space="preserve"> del Plan Corporativo</w:t>
      </w:r>
      <w:r w:rsidR="009E7735" w:rsidRPr="002420E3">
        <w:rPr>
          <w:rFonts w:ascii="Times New Roman" w:eastAsia="Times New Roman" w:hAnsi="Times New Roman" w:cs="Times New Roman"/>
          <w:sz w:val="24"/>
          <w:szCs w:val="24"/>
        </w:rPr>
        <w:t xml:space="preserve">, quienes obligatoriamente deberán tener </w:t>
      </w:r>
      <w:r w:rsidRPr="002420E3">
        <w:rPr>
          <w:rFonts w:ascii="Times New Roman" w:eastAsia="Times New Roman" w:hAnsi="Times New Roman" w:cs="Times New Roman"/>
          <w:sz w:val="24"/>
          <w:szCs w:val="24"/>
        </w:rPr>
        <w:t>relación de dependencia</w:t>
      </w:r>
      <w:r w:rsidR="009E7735" w:rsidRPr="002420E3">
        <w:rPr>
          <w:rFonts w:ascii="Times New Roman" w:eastAsia="Times New Roman" w:hAnsi="Times New Roman" w:cs="Times New Roman"/>
          <w:sz w:val="24"/>
          <w:szCs w:val="24"/>
        </w:rPr>
        <w:t xml:space="preserve"> con el Contratante</w:t>
      </w:r>
      <w:r w:rsidRPr="002420E3">
        <w:rPr>
          <w:rFonts w:ascii="Times New Roman" w:eastAsia="Times New Roman" w:hAnsi="Times New Roman" w:cs="Times New Roman"/>
          <w:sz w:val="24"/>
          <w:szCs w:val="24"/>
        </w:rPr>
        <w:t xml:space="preserve">. </w:t>
      </w:r>
    </w:p>
    <w:p w14:paraId="2F006C61" w14:textId="40C74D47"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7.2.</w:t>
      </w:r>
      <w:r w:rsidRPr="002420E3">
        <w:rPr>
          <w:rFonts w:ascii="Times New Roman" w:eastAsia="Times New Roman" w:hAnsi="Times New Roman" w:cs="Times New Roman"/>
          <w:sz w:val="24"/>
          <w:szCs w:val="24"/>
        </w:rPr>
        <w:t xml:space="preserve"> Se podrán afiliar al Plan </w:t>
      </w:r>
      <w:r w:rsidR="009E7735" w:rsidRPr="002420E3">
        <w:rPr>
          <w:rFonts w:ascii="Times New Roman" w:eastAsia="Times New Roman" w:hAnsi="Times New Roman" w:cs="Times New Roman"/>
          <w:sz w:val="24"/>
          <w:szCs w:val="24"/>
        </w:rPr>
        <w:t>Corporativo</w:t>
      </w:r>
      <w:r w:rsidRPr="002420E3">
        <w:rPr>
          <w:rFonts w:ascii="Times New Roman" w:eastAsia="Times New Roman" w:hAnsi="Times New Roman" w:cs="Times New Roman"/>
          <w:sz w:val="24"/>
          <w:szCs w:val="24"/>
        </w:rPr>
        <w:t xml:space="preserve"> al Gerente General y/o Presidente de la empresa contratante, siempre y cuando cuenten con nombramiento vigente e inscrito en el Reg</w:t>
      </w:r>
      <w:r w:rsidR="00EC2311">
        <w:rPr>
          <w:rFonts w:ascii="Times New Roman" w:eastAsia="Times New Roman" w:hAnsi="Times New Roman" w:cs="Times New Roman"/>
          <w:sz w:val="24"/>
          <w:szCs w:val="24"/>
        </w:rPr>
        <w:t>istro Mercantil. No podrán ser A</w:t>
      </w:r>
      <w:r w:rsidRPr="002420E3">
        <w:rPr>
          <w:rFonts w:ascii="Times New Roman" w:eastAsia="Times New Roman" w:hAnsi="Times New Roman" w:cs="Times New Roman"/>
          <w:sz w:val="24"/>
          <w:szCs w:val="24"/>
        </w:rPr>
        <w:t>filiados los accionistas de la empresa contratante ni los prestadores de servicios profesionales de la empresa contratante.</w:t>
      </w:r>
    </w:p>
    <w:p w14:paraId="3E4A9D21" w14:textId="32420653"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7.3. </w:t>
      </w:r>
      <w:r w:rsidRPr="002420E3">
        <w:rPr>
          <w:rFonts w:ascii="Times New Roman" w:eastAsia="Times New Roman" w:hAnsi="Times New Roman" w:cs="Times New Roman"/>
          <w:sz w:val="24"/>
          <w:szCs w:val="24"/>
        </w:rPr>
        <w:t>En ningún caso el Producto po</w:t>
      </w:r>
      <w:r w:rsidR="009E7735" w:rsidRPr="002420E3">
        <w:rPr>
          <w:rFonts w:ascii="Times New Roman" w:eastAsia="Times New Roman" w:hAnsi="Times New Roman" w:cs="Times New Roman"/>
          <w:sz w:val="24"/>
          <w:szCs w:val="24"/>
        </w:rPr>
        <w:t>drá estar vigente con menos del número de</w:t>
      </w:r>
      <w:r w:rsidRPr="002420E3">
        <w:rPr>
          <w:rFonts w:ascii="Times New Roman" w:eastAsia="Times New Roman" w:hAnsi="Times New Roman" w:cs="Times New Roman"/>
          <w:sz w:val="24"/>
          <w:szCs w:val="24"/>
        </w:rPr>
        <w:t xml:space="preserve"> </w:t>
      </w:r>
      <w:r w:rsidR="009E7735" w:rsidRPr="002420E3">
        <w:rPr>
          <w:rFonts w:ascii="Times New Roman" w:eastAsia="Times New Roman" w:hAnsi="Times New Roman" w:cs="Times New Roman"/>
          <w:sz w:val="24"/>
          <w:szCs w:val="24"/>
        </w:rPr>
        <w:t>Afiliados</w:t>
      </w:r>
      <w:r w:rsidRPr="002420E3">
        <w:rPr>
          <w:rFonts w:ascii="Times New Roman" w:eastAsia="Times New Roman" w:hAnsi="Times New Roman" w:cs="Times New Roman"/>
          <w:sz w:val="24"/>
          <w:szCs w:val="24"/>
        </w:rPr>
        <w:t xml:space="preserve"> por Producto contratado</w:t>
      </w:r>
      <w:r w:rsidR="009E7735" w:rsidRPr="002420E3">
        <w:rPr>
          <w:rFonts w:ascii="Times New Roman" w:eastAsia="Times New Roman" w:hAnsi="Times New Roman" w:cs="Times New Roman"/>
          <w:sz w:val="24"/>
          <w:szCs w:val="24"/>
        </w:rPr>
        <w:t xml:space="preserve"> establecidos en el Anexo No. </w:t>
      </w:r>
      <w:r w:rsidR="00EA5E32" w:rsidRPr="002420E3">
        <w:rPr>
          <w:rFonts w:ascii="Times New Roman" w:eastAsia="Times New Roman" w:hAnsi="Times New Roman" w:cs="Times New Roman"/>
          <w:sz w:val="24"/>
          <w:szCs w:val="24"/>
        </w:rPr>
        <w:t xml:space="preserve">3 </w:t>
      </w:r>
      <w:r w:rsidR="00576D31" w:rsidRPr="002420E3">
        <w:rPr>
          <w:rFonts w:ascii="Times New Roman" w:eastAsia="Times New Roman" w:hAnsi="Times New Roman" w:cs="Times New Roman"/>
          <w:sz w:val="24"/>
          <w:szCs w:val="24"/>
        </w:rPr>
        <w:t>Condiciones Específicas</w:t>
      </w:r>
      <w:r w:rsidR="009858D1" w:rsidRPr="002420E3">
        <w:rPr>
          <w:rFonts w:ascii="Times New Roman" w:eastAsia="Times New Roman" w:hAnsi="Times New Roman" w:cs="Times New Roman"/>
          <w:sz w:val="24"/>
          <w:szCs w:val="24"/>
        </w:rPr>
        <w:t xml:space="preserve"> del Plan Corporativo</w:t>
      </w:r>
      <w:r w:rsidRPr="002420E3">
        <w:rPr>
          <w:rFonts w:ascii="Times New Roman" w:eastAsia="Times New Roman" w:hAnsi="Times New Roman" w:cs="Times New Roman"/>
          <w:sz w:val="24"/>
          <w:szCs w:val="24"/>
        </w:rPr>
        <w:t>, con excepción del Gerente General, Presidente o Vicepresidente, quienes sí podrán est</w:t>
      </w:r>
      <w:r w:rsidR="009E7735" w:rsidRPr="002420E3">
        <w:rPr>
          <w:rFonts w:ascii="Times New Roman" w:eastAsia="Times New Roman" w:hAnsi="Times New Roman" w:cs="Times New Roman"/>
          <w:sz w:val="24"/>
          <w:szCs w:val="24"/>
        </w:rPr>
        <w:t>ar en un Producto con un número mínimo de Afiliados</w:t>
      </w:r>
      <w:r w:rsidRPr="002420E3">
        <w:rPr>
          <w:rFonts w:ascii="Times New Roman" w:eastAsia="Times New Roman" w:hAnsi="Times New Roman" w:cs="Times New Roman"/>
          <w:sz w:val="24"/>
          <w:szCs w:val="24"/>
        </w:rPr>
        <w:t>.</w:t>
      </w:r>
    </w:p>
    <w:p w14:paraId="4F7AD74D" w14:textId="6210D9CB"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7.4. </w:t>
      </w:r>
      <w:r w:rsidRPr="002420E3">
        <w:rPr>
          <w:rFonts w:ascii="Times New Roman" w:eastAsia="Times New Roman" w:hAnsi="Times New Roman" w:cs="Times New Roman"/>
          <w:sz w:val="24"/>
          <w:szCs w:val="24"/>
        </w:rPr>
        <w:t>En el caso en que no se cumpla en número mínimo de trabajad</w:t>
      </w:r>
      <w:r w:rsidR="00EC2311">
        <w:rPr>
          <w:rFonts w:ascii="Times New Roman" w:eastAsia="Times New Roman" w:hAnsi="Times New Roman" w:cs="Times New Roman"/>
          <w:sz w:val="24"/>
          <w:szCs w:val="24"/>
        </w:rPr>
        <w:t>ores A</w:t>
      </w:r>
      <w:r w:rsidR="009E7735" w:rsidRPr="002420E3">
        <w:rPr>
          <w:rFonts w:ascii="Times New Roman" w:eastAsia="Times New Roman" w:hAnsi="Times New Roman" w:cs="Times New Roman"/>
          <w:sz w:val="24"/>
          <w:szCs w:val="24"/>
        </w:rPr>
        <w:t>filiados acordado con el C</w:t>
      </w:r>
      <w:r w:rsidRPr="002420E3">
        <w:rPr>
          <w:rFonts w:ascii="Times New Roman" w:eastAsia="Times New Roman" w:hAnsi="Times New Roman" w:cs="Times New Roman"/>
          <w:sz w:val="24"/>
          <w:szCs w:val="24"/>
        </w:rPr>
        <w:t>ontratan</w:t>
      </w:r>
      <w:r w:rsidR="009E7735" w:rsidRPr="002420E3">
        <w:rPr>
          <w:rFonts w:ascii="Times New Roman" w:eastAsia="Times New Roman" w:hAnsi="Times New Roman" w:cs="Times New Roman"/>
          <w:sz w:val="24"/>
          <w:szCs w:val="24"/>
        </w:rPr>
        <w:t>te, SALUDSA podrá suspender el F</w:t>
      </w:r>
      <w:r w:rsidRPr="002420E3">
        <w:rPr>
          <w:rFonts w:ascii="Times New Roman" w:eastAsia="Times New Roman" w:hAnsi="Times New Roman" w:cs="Times New Roman"/>
          <w:sz w:val="24"/>
          <w:szCs w:val="24"/>
        </w:rPr>
        <w:t>inancia</w:t>
      </w:r>
      <w:r w:rsidR="009E7735" w:rsidRPr="002420E3">
        <w:rPr>
          <w:rFonts w:ascii="Times New Roman" w:eastAsia="Times New Roman" w:hAnsi="Times New Roman" w:cs="Times New Roman"/>
          <w:sz w:val="24"/>
          <w:szCs w:val="24"/>
        </w:rPr>
        <w:t>miento de Prestaciones Médicas</w:t>
      </w:r>
      <w:r w:rsidRPr="002420E3">
        <w:rPr>
          <w:rFonts w:ascii="Times New Roman" w:eastAsia="Times New Roman" w:hAnsi="Times New Roman" w:cs="Times New Roman"/>
          <w:sz w:val="24"/>
          <w:szCs w:val="24"/>
        </w:rPr>
        <w:t>, hasta la restituci</w:t>
      </w:r>
      <w:r w:rsidR="009E7735" w:rsidRPr="002420E3">
        <w:rPr>
          <w:rFonts w:ascii="Times New Roman" w:eastAsia="Times New Roman" w:hAnsi="Times New Roman" w:cs="Times New Roman"/>
          <w:sz w:val="24"/>
          <w:szCs w:val="24"/>
        </w:rPr>
        <w:t>ón de dicho número mínimo</w:t>
      </w:r>
      <w:r w:rsidRPr="002420E3">
        <w:rPr>
          <w:rFonts w:ascii="Times New Roman" w:eastAsia="Times New Roman" w:hAnsi="Times New Roman" w:cs="Times New Roman"/>
          <w:sz w:val="24"/>
          <w:szCs w:val="24"/>
        </w:rPr>
        <w:t xml:space="preserve"> o las partes podrán acordar la terminación del contrato.</w:t>
      </w:r>
    </w:p>
    <w:p w14:paraId="36A2766C" w14:textId="1FB307E1" w:rsidR="00310D70" w:rsidRPr="002420E3" w:rsidRDefault="00310D70" w:rsidP="002420E3">
      <w:pPr>
        <w:spacing w:line="276" w:lineRule="auto"/>
        <w:ind w:left="284"/>
        <w:jc w:val="both"/>
        <w:rPr>
          <w:rFonts w:ascii="Times New Roman" w:eastAsia="Times New Roman" w:hAnsi="Times New Roman" w:cs="Times New Roman"/>
          <w:sz w:val="24"/>
          <w:szCs w:val="24"/>
        </w:rPr>
      </w:pPr>
      <w:r w:rsidRPr="002420E3">
        <w:rPr>
          <w:rFonts w:ascii="Times New Roman" w:eastAsia="Times New Roman" w:hAnsi="Times New Roman" w:cs="Times New Roman"/>
          <w:b/>
          <w:sz w:val="24"/>
          <w:szCs w:val="24"/>
        </w:rPr>
        <w:t xml:space="preserve">7.5. </w:t>
      </w:r>
      <w:r w:rsidRPr="002420E3">
        <w:rPr>
          <w:rFonts w:ascii="Times New Roman" w:eastAsia="Times New Roman" w:hAnsi="Times New Roman" w:cs="Times New Roman"/>
          <w:sz w:val="24"/>
          <w:szCs w:val="24"/>
        </w:rPr>
        <w:t>Los requisi</w:t>
      </w:r>
      <w:r w:rsidR="009E7735" w:rsidRPr="002420E3">
        <w:rPr>
          <w:rFonts w:ascii="Times New Roman" w:eastAsia="Times New Roman" w:hAnsi="Times New Roman" w:cs="Times New Roman"/>
          <w:sz w:val="24"/>
          <w:szCs w:val="24"/>
        </w:rPr>
        <w:t>tos para la afiliación de cada P</w:t>
      </w:r>
      <w:r w:rsidRPr="002420E3">
        <w:rPr>
          <w:rFonts w:ascii="Times New Roman" w:eastAsia="Times New Roman" w:hAnsi="Times New Roman" w:cs="Times New Roman"/>
          <w:sz w:val="24"/>
          <w:szCs w:val="24"/>
        </w:rPr>
        <w:t xml:space="preserve">roducto se encuentran determinadas en el </w:t>
      </w:r>
      <w:r w:rsidR="00140E66" w:rsidRPr="002420E3">
        <w:rPr>
          <w:rFonts w:ascii="Times New Roman" w:eastAsia="Times New Roman" w:hAnsi="Times New Roman" w:cs="Times New Roman"/>
          <w:sz w:val="24"/>
          <w:szCs w:val="24"/>
        </w:rPr>
        <w:t>Anexo No. 3 Condiciones Específicas</w:t>
      </w:r>
      <w:r w:rsidR="009858D1" w:rsidRPr="002420E3">
        <w:rPr>
          <w:rFonts w:ascii="Times New Roman" w:eastAsia="Times New Roman" w:hAnsi="Times New Roman" w:cs="Times New Roman"/>
          <w:sz w:val="24"/>
          <w:szCs w:val="24"/>
        </w:rPr>
        <w:t xml:space="preserve"> del Plan Corporativo</w:t>
      </w:r>
      <w:r w:rsidR="009E7735" w:rsidRPr="002420E3">
        <w:rPr>
          <w:rFonts w:ascii="Times New Roman" w:eastAsia="Times New Roman" w:hAnsi="Times New Roman" w:cs="Times New Roman"/>
          <w:sz w:val="24"/>
          <w:szCs w:val="24"/>
        </w:rPr>
        <w:t xml:space="preserve">. </w:t>
      </w:r>
    </w:p>
    <w:p w14:paraId="11A5D1B9" w14:textId="77777777" w:rsidR="00310D70" w:rsidRPr="002420E3" w:rsidRDefault="00310D70" w:rsidP="002420E3">
      <w:pPr>
        <w:spacing w:line="276" w:lineRule="auto"/>
        <w:jc w:val="both"/>
        <w:rPr>
          <w:rFonts w:ascii="Times New Roman" w:eastAsia="Times New Roman" w:hAnsi="Times New Roman" w:cs="Times New Roman"/>
          <w:sz w:val="24"/>
          <w:szCs w:val="24"/>
        </w:rPr>
      </w:pPr>
    </w:p>
    <w:sectPr w:rsidR="00310D70" w:rsidRPr="002420E3">
      <w:headerReference w:type="default" r:id="rId7"/>
      <w:footerReference w:type="default" r:id="rId8"/>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31248" w14:textId="77777777" w:rsidR="006E171D" w:rsidRDefault="006E171D">
      <w:pPr>
        <w:spacing w:after="0" w:line="240" w:lineRule="auto"/>
      </w:pPr>
      <w:r>
        <w:separator/>
      </w:r>
    </w:p>
  </w:endnote>
  <w:endnote w:type="continuationSeparator" w:id="0">
    <w:p w14:paraId="3A6A4237" w14:textId="77777777" w:rsidR="006E171D" w:rsidRDefault="006E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ria Grotesk">
    <w:altName w:val="MS Gothic"/>
    <w:charset w:val="00"/>
    <w:family w:val="auto"/>
    <w:pitch w:val="variable"/>
    <w:sig w:usb0="00000001" w:usb1="02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B37A" w14:textId="3E59CD8C" w:rsidR="00604659" w:rsidRDefault="00604659">
    <w:pPr>
      <w:pStyle w:val="Piedepgina"/>
    </w:pPr>
    <w:r>
      <w:rPr>
        <w:rFonts w:ascii="Adria Grotesk" w:hAnsi="Adria Grotesk"/>
        <w:noProof/>
      </w:rPr>
      <w:drawing>
        <wp:inline distT="0" distB="0" distL="0" distR="0" wp14:anchorId="72B48815" wp14:editId="77EF9CA8">
          <wp:extent cx="5393055" cy="1193800"/>
          <wp:effectExtent l="0" t="0" r="0" b="0"/>
          <wp:docPr id="2" name="Imagen 2" descr="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3055" cy="1193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EBBBE" w14:textId="77777777" w:rsidR="006E171D" w:rsidRDefault="006E171D">
      <w:pPr>
        <w:spacing w:after="0" w:line="240" w:lineRule="auto"/>
      </w:pPr>
      <w:r>
        <w:separator/>
      </w:r>
    </w:p>
  </w:footnote>
  <w:footnote w:type="continuationSeparator" w:id="0">
    <w:p w14:paraId="58E6B682" w14:textId="77777777" w:rsidR="006E171D" w:rsidRDefault="006E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EB85" w14:textId="7FBAC430" w:rsidR="009D7A4C" w:rsidRDefault="00604659">
    <w:r>
      <w:rPr>
        <w:rFonts w:ascii="Adria Grotesk" w:hAnsi="Adria Grotesk"/>
        <w:noProof/>
      </w:rPr>
      <w:drawing>
        <wp:anchor distT="0" distB="0" distL="114300" distR="114300" simplePos="0" relativeHeight="251658240" behindDoc="0" locked="0" layoutInCell="1" allowOverlap="1" wp14:anchorId="42C5184A" wp14:editId="67930671">
          <wp:simplePos x="0" y="0"/>
          <wp:positionH relativeFrom="column">
            <wp:posOffset>-975360</wp:posOffset>
          </wp:positionH>
          <wp:positionV relativeFrom="paragraph">
            <wp:posOffset>95250</wp:posOffset>
          </wp:positionV>
          <wp:extent cx="1524000" cy="804333"/>
          <wp:effectExtent l="0" t="0" r="0" b="0"/>
          <wp:wrapSquare wrapText="bothSides"/>
          <wp:docPr id="1" name="Imagen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43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24FCE"/>
    <w:multiLevelType w:val="multilevel"/>
    <w:tmpl w:val="9FAABE54"/>
    <w:lvl w:ilvl="0">
      <w:start w:val="1"/>
      <w:numFmt w:val="decimal"/>
      <w:lvlText w:val="%1."/>
      <w:lvlJc w:val="left"/>
      <w:pPr>
        <w:ind w:left="786" w:firstLine="425"/>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A8126F6"/>
    <w:multiLevelType w:val="multilevel"/>
    <w:tmpl w:val="CFF2344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69617D3B"/>
    <w:multiLevelType w:val="multilevel"/>
    <w:tmpl w:val="2DF0B660"/>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B346CC4"/>
    <w:multiLevelType w:val="multilevel"/>
    <w:tmpl w:val="BCD4B3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70"/>
    <w:rsid w:val="00140E66"/>
    <w:rsid w:val="001839E0"/>
    <w:rsid w:val="002420E3"/>
    <w:rsid w:val="00310D70"/>
    <w:rsid w:val="00412E78"/>
    <w:rsid w:val="00455796"/>
    <w:rsid w:val="005048FE"/>
    <w:rsid w:val="00535955"/>
    <w:rsid w:val="00576D31"/>
    <w:rsid w:val="00592240"/>
    <w:rsid w:val="005A38F1"/>
    <w:rsid w:val="00604659"/>
    <w:rsid w:val="006B4142"/>
    <w:rsid w:val="006B41F5"/>
    <w:rsid w:val="006E171D"/>
    <w:rsid w:val="007C45E6"/>
    <w:rsid w:val="008A08AA"/>
    <w:rsid w:val="009858D1"/>
    <w:rsid w:val="009D5CE5"/>
    <w:rsid w:val="009E7735"/>
    <w:rsid w:val="00B666A5"/>
    <w:rsid w:val="00B75BAD"/>
    <w:rsid w:val="00C62126"/>
    <w:rsid w:val="00C92291"/>
    <w:rsid w:val="00D70966"/>
    <w:rsid w:val="00D90B52"/>
    <w:rsid w:val="00EA5E32"/>
    <w:rsid w:val="00EC2311"/>
    <w:rsid w:val="00F2241F"/>
    <w:rsid w:val="00F37006"/>
    <w:rsid w:val="00F6677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02BEB"/>
  <w15:chartTrackingRefBased/>
  <w15:docId w15:val="{153D7469-0204-4335-892C-C31DF00B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0D70"/>
    <w:pPr>
      <w:widowControl w:val="0"/>
    </w:pPr>
    <w:rPr>
      <w:rFonts w:ascii="Calibri" w:eastAsia="Calibri" w:hAnsi="Calibri" w:cs="Calibri"/>
      <w:color w:val="00000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A08AA"/>
    <w:rPr>
      <w:sz w:val="16"/>
      <w:szCs w:val="16"/>
    </w:rPr>
  </w:style>
  <w:style w:type="paragraph" w:styleId="Textocomentario">
    <w:name w:val="annotation text"/>
    <w:basedOn w:val="Normal"/>
    <w:link w:val="TextocomentarioCar"/>
    <w:uiPriority w:val="99"/>
    <w:semiHidden/>
    <w:unhideWhenUsed/>
    <w:rsid w:val="008A08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08AA"/>
    <w:rPr>
      <w:rFonts w:ascii="Calibri" w:eastAsia="Calibri" w:hAnsi="Calibri" w:cs="Calibri"/>
      <w:color w:val="000000"/>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8A08AA"/>
    <w:rPr>
      <w:b/>
      <w:bCs/>
    </w:rPr>
  </w:style>
  <w:style w:type="character" w:customStyle="1" w:styleId="AsuntodelcomentarioCar">
    <w:name w:val="Asunto del comentario Car"/>
    <w:basedOn w:val="TextocomentarioCar"/>
    <w:link w:val="Asuntodelcomentario"/>
    <w:uiPriority w:val="99"/>
    <w:semiHidden/>
    <w:rsid w:val="008A08AA"/>
    <w:rPr>
      <w:rFonts w:ascii="Calibri" w:eastAsia="Calibri" w:hAnsi="Calibri" w:cs="Calibri"/>
      <w:b/>
      <w:bCs/>
      <w:color w:val="000000"/>
      <w:sz w:val="20"/>
      <w:szCs w:val="20"/>
      <w:lang w:eastAsia="es-EC"/>
    </w:rPr>
  </w:style>
  <w:style w:type="paragraph" w:styleId="Textodeglobo">
    <w:name w:val="Balloon Text"/>
    <w:basedOn w:val="Normal"/>
    <w:link w:val="TextodegloboCar"/>
    <w:uiPriority w:val="99"/>
    <w:semiHidden/>
    <w:unhideWhenUsed/>
    <w:rsid w:val="008A08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8AA"/>
    <w:rPr>
      <w:rFonts w:ascii="Segoe UI" w:eastAsia="Calibri" w:hAnsi="Segoe UI" w:cs="Segoe UI"/>
      <w:color w:val="000000"/>
      <w:sz w:val="18"/>
      <w:szCs w:val="18"/>
      <w:lang w:eastAsia="es-EC"/>
    </w:rPr>
  </w:style>
  <w:style w:type="paragraph" w:styleId="Encabezado">
    <w:name w:val="header"/>
    <w:basedOn w:val="Normal"/>
    <w:link w:val="EncabezadoCar"/>
    <w:uiPriority w:val="99"/>
    <w:unhideWhenUsed/>
    <w:rsid w:val="006046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4659"/>
    <w:rPr>
      <w:rFonts w:ascii="Calibri" w:eastAsia="Calibri" w:hAnsi="Calibri" w:cs="Calibri"/>
      <w:color w:val="000000"/>
      <w:lang w:eastAsia="es-EC"/>
    </w:rPr>
  </w:style>
  <w:style w:type="paragraph" w:styleId="Piedepgina">
    <w:name w:val="footer"/>
    <w:basedOn w:val="Normal"/>
    <w:link w:val="PiedepginaCar"/>
    <w:uiPriority w:val="99"/>
    <w:unhideWhenUsed/>
    <w:rsid w:val="006046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4659"/>
    <w:rPr>
      <w:rFonts w:ascii="Calibri" w:eastAsia="Calibri" w:hAnsi="Calibri" w:cs="Calibri"/>
      <w:color w:val="00000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1768</Words>
  <Characters>9727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ARMAS</dc:creator>
  <cp:keywords/>
  <dc:description/>
  <cp:lastModifiedBy>Johanna Cadena </cp:lastModifiedBy>
  <cp:revision>2</cp:revision>
  <cp:lastPrinted>2017-04-21T23:00:00Z</cp:lastPrinted>
  <dcterms:created xsi:type="dcterms:W3CDTF">2023-04-24T03:07:00Z</dcterms:created>
  <dcterms:modified xsi:type="dcterms:W3CDTF">2023-04-24T03:07:00Z</dcterms:modified>
</cp:coreProperties>
</file>